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87B5C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关于做好博士学位论文送审工作的通知</w:t>
      </w:r>
    </w:p>
    <w:p w14:paraId="24BBCC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各博士生培养单位：</w:t>
      </w:r>
    </w:p>
    <w:p w14:paraId="782F94D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根据</w:t>
      </w:r>
      <w:r>
        <w:rPr>
          <w:rFonts w:hint="eastAsia"/>
          <w:sz w:val="28"/>
          <w:szCs w:val="28"/>
        </w:rPr>
        <w:t>《东北大学博士学位论文</w:t>
      </w:r>
      <w:r>
        <w:rPr>
          <w:rFonts w:hint="eastAsia"/>
          <w:sz w:val="28"/>
          <w:szCs w:val="28"/>
          <w:lang w:val="en-US" w:eastAsia="zh-CN"/>
        </w:rPr>
        <w:t>或实践成果评审管理办法</w:t>
      </w:r>
      <w:r>
        <w:rPr>
          <w:rFonts w:hint="eastAsia"/>
          <w:sz w:val="28"/>
          <w:szCs w:val="28"/>
        </w:rPr>
        <w:t>》，</w:t>
      </w:r>
      <w:r>
        <w:rPr>
          <w:rFonts w:hint="eastAsia"/>
          <w:sz w:val="28"/>
          <w:szCs w:val="28"/>
          <w:lang w:val="en-US" w:eastAsia="zh-CN"/>
        </w:rPr>
        <w:t>学校</w:t>
      </w:r>
      <w:r>
        <w:rPr>
          <w:rFonts w:hint="eastAsia"/>
          <w:sz w:val="28"/>
          <w:szCs w:val="28"/>
          <w:lang w:eastAsia="zh-CN"/>
        </w:rPr>
        <w:t>依托教育部学位与研究生教育发展中心论文送审平台，开展博士</w:t>
      </w:r>
      <w:r>
        <w:rPr>
          <w:rFonts w:hint="eastAsia"/>
          <w:sz w:val="28"/>
          <w:szCs w:val="28"/>
          <w:lang w:val="en-US" w:eastAsia="zh-CN"/>
        </w:rPr>
        <w:t>学位</w:t>
      </w:r>
      <w:r>
        <w:rPr>
          <w:rFonts w:hint="eastAsia"/>
          <w:sz w:val="28"/>
          <w:szCs w:val="28"/>
          <w:lang w:eastAsia="zh-CN"/>
        </w:rPr>
        <w:t>论文</w:t>
      </w:r>
      <w:r>
        <w:rPr>
          <w:rFonts w:hint="eastAsia"/>
          <w:sz w:val="28"/>
          <w:szCs w:val="28"/>
          <w:lang w:val="en-US" w:eastAsia="zh-CN"/>
        </w:rPr>
        <w:t>或实践成果</w:t>
      </w:r>
      <w:r>
        <w:rPr>
          <w:rFonts w:hint="eastAsia"/>
          <w:sz w:val="28"/>
          <w:szCs w:val="28"/>
          <w:lang w:eastAsia="zh-CN"/>
        </w:rPr>
        <w:t>送审工作</w:t>
      </w:r>
      <w:r>
        <w:rPr>
          <w:rFonts w:hint="eastAsia"/>
          <w:sz w:val="28"/>
          <w:szCs w:val="28"/>
        </w:rPr>
        <w:t>。现就有关事宜通知如下：</w:t>
      </w:r>
    </w:p>
    <w:p w14:paraId="7A607C2B">
      <w:p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一、送审学位论文的受理时间</w:t>
      </w:r>
    </w:p>
    <w:p w14:paraId="45BC65F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学期内，</w:t>
      </w:r>
      <w:r>
        <w:rPr>
          <w:rFonts w:hint="eastAsia"/>
          <w:sz w:val="28"/>
          <w:szCs w:val="28"/>
        </w:rPr>
        <w:t>每周周二和周四受理论文送审。</w:t>
      </w:r>
    </w:p>
    <w:p w14:paraId="24415E5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寒暑假期间，设立专门时间</w:t>
      </w:r>
      <w:r>
        <w:rPr>
          <w:rFonts w:hint="eastAsia"/>
          <w:sz w:val="28"/>
          <w:szCs w:val="28"/>
        </w:rPr>
        <w:t>受理论文送审</w:t>
      </w:r>
      <w:r>
        <w:rPr>
          <w:rFonts w:hint="eastAsia"/>
          <w:sz w:val="28"/>
          <w:szCs w:val="28"/>
          <w:lang w:eastAsia="zh-CN"/>
        </w:rPr>
        <w:t>，具体时间另行通知</w:t>
      </w:r>
      <w:r>
        <w:rPr>
          <w:rFonts w:hint="eastAsia"/>
          <w:sz w:val="28"/>
          <w:szCs w:val="28"/>
        </w:rPr>
        <w:t>。</w:t>
      </w:r>
    </w:p>
    <w:p w14:paraId="61F46D1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结合实际工作</w:t>
      </w:r>
      <w:r>
        <w:rPr>
          <w:rFonts w:hint="eastAsia"/>
          <w:sz w:val="28"/>
          <w:szCs w:val="28"/>
        </w:rPr>
        <w:t>，在校学位评定委员会讨论学位会议前后一周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法定节假日不受理论文送审</w:t>
      </w:r>
      <w:r>
        <w:rPr>
          <w:rFonts w:hint="eastAsia"/>
          <w:sz w:val="28"/>
          <w:szCs w:val="28"/>
          <w:lang w:eastAsia="zh-CN"/>
        </w:rPr>
        <w:t>。</w:t>
      </w:r>
    </w:p>
    <w:p w14:paraId="200BD13D">
      <w:p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二、提交材料的种类和要求</w:t>
      </w:r>
    </w:p>
    <w:p w14:paraId="0FF39640">
      <w:pPr>
        <w:ind w:left="0" w:leftChars="0" w:firstLine="490" w:firstLineChars="17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学位论文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电子版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；</w:t>
      </w:r>
    </w:p>
    <w:p w14:paraId="5A5C7F83">
      <w:pPr>
        <w:ind w:left="0" w:leftChars="0" w:firstLine="490" w:firstLineChars="17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</w:rPr>
        <w:t>学位论文创新性评价表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（电子版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见附件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）；</w:t>
      </w:r>
    </w:p>
    <w:p w14:paraId="4B6838AA">
      <w:pPr>
        <w:ind w:left="0" w:leftChars="0" w:firstLine="490" w:firstLineChars="17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</w:rPr>
        <w:t>学位论文公示材料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（电子版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见附件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）；</w:t>
      </w:r>
    </w:p>
    <w:p w14:paraId="4E9316E3">
      <w:pPr>
        <w:ind w:left="0" w:leftChars="0" w:firstLine="490" w:firstLineChars="17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4.《</w:t>
      </w:r>
      <w:r>
        <w:rPr>
          <w:rFonts w:hint="eastAsia"/>
          <w:sz w:val="28"/>
          <w:szCs w:val="28"/>
          <w:lang w:eastAsia="zh-CN"/>
        </w:rPr>
        <w:t>学位</w:t>
      </w:r>
      <w:r>
        <w:rPr>
          <w:rFonts w:hint="eastAsia"/>
          <w:sz w:val="28"/>
          <w:szCs w:val="28"/>
        </w:rPr>
        <w:t>论文信息汇总表》（电子版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见附件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）；</w:t>
      </w:r>
    </w:p>
    <w:p w14:paraId="512A9790">
      <w:pPr>
        <w:ind w:left="0" w:leftChars="0" w:firstLine="490" w:firstLineChars="175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5.《学位论文摘要》（电子版，见附件4）；</w:t>
      </w:r>
    </w:p>
    <w:p w14:paraId="79AAD505">
      <w:pPr>
        <w:ind w:left="0" w:leftChars="0" w:firstLine="490" w:firstLineChars="175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eastAsia="zh-CN"/>
        </w:rPr>
        <w:t>《申请博士学位人员攻博期间发表SCI（或CSSCI）论文情况统计》（电子版，见附件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）；</w:t>
      </w:r>
    </w:p>
    <w:p w14:paraId="752CCEAE">
      <w:pPr>
        <w:ind w:left="0" w:leftChars="0" w:firstLine="490" w:firstLineChars="17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.《博士生送审博士学位论文申请表》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纸质版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；</w:t>
      </w:r>
    </w:p>
    <w:p w14:paraId="7949A5A1">
      <w:pPr>
        <w:ind w:left="0" w:leftChars="0" w:firstLine="490" w:firstLineChars="17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学位论文评审费转账通知单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纸质版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024196E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上述</w:t>
      </w:r>
      <w:r>
        <w:rPr>
          <w:rFonts w:hint="eastAsia"/>
          <w:sz w:val="28"/>
          <w:szCs w:val="28"/>
          <w:lang w:eastAsia="zh-CN"/>
        </w:rPr>
        <w:t>送审</w:t>
      </w:r>
      <w:r>
        <w:rPr>
          <w:rFonts w:hint="eastAsia"/>
          <w:sz w:val="28"/>
          <w:szCs w:val="28"/>
        </w:rPr>
        <w:t>材料</w:t>
      </w:r>
      <w:r>
        <w:rPr>
          <w:rFonts w:hint="eastAsia"/>
          <w:sz w:val="28"/>
          <w:szCs w:val="28"/>
          <w:lang w:eastAsia="zh-CN"/>
        </w:rPr>
        <w:t>的具体</w:t>
      </w:r>
      <w:r>
        <w:rPr>
          <w:rFonts w:hint="eastAsia"/>
          <w:sz w:val="28"/>
          <w:szCs w:val="28"/>
        </w:rPr>
        <w:t>要求，详见附件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。</w:t>
      </w:r>
    </w:p>
    <w:p w14:paraId="4508D561">
      <w:p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三、专家评阅意见查询</w:t>
      </w:r>
    </w:p>
    <w:p w14:paraId="297D25C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学位论文专家评阅书返回情况可在研究生院</w:t>
      </w:r>
      <w:r>
        <w:rPr>
          <w:rFonts w:hint="eastAsia"/>
          <w:sz w:val="28"/>
          <w:szCs w:val="28"/>
          <w:lang w:eastAsia="zh-CN"/>
        </w:rPr>
        <w:t>网站、学院教务秘书处</w:t>
      </w:r>
      <w:r>
        <w:rPr>
          <w:rFonts w:hint="eastAsia"/>
          <w:sz w:val="28"/>
          <w:szCs w:val="28"/>
        </w:rPr>
        <w:t>查询。</w:t>
      </w:r>
    </w:p>
    <w:p w14:paraId="705B6C50">
      <w:pPr>
        <w:ind w:firstLine="560" w:firstLineChars="200"/>
        <w:rPr>
          <w:rFonts w:hint="eastAsia"/>
          <w:sz w:val="28"/>
          <w:szCs w:val="28"/>
        </w:rPr>
      </w:pPr>
    </w:p>
    <w:p w14:paraId="195D3301">
      <w:pPr>
        <w:ind w:firstLine="560" w:firstLineChars="200"/>
        <w:rPr>
          <w:rFonts w:hint="eastAsia"/>
          <w:sz w:val="28"/>
          <w:szCs w:val="28"/>
        </w:rPr>
      </w:pPr>
    </w:p>
    <w:p w14:paraId="6A85B48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：学位论文创新性评价表</w:t>
      </w:r>
    </w:p>
    <w:p w14:paraId="1DFBB1A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：学位论文公示材料</w:t>
      </w:r>
    </w:p>
    <w:p w14:paraId="2D226E8E"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3：学位</w:t>
      </w:r>
      <w:r>
        <w:rPr>
          <w:rFonts w:hint="eastAsia"/>
          <w:sz w:val="28"/>
          <w:szCs w:val="28"/>
        </w:rPr>
        <w:t>论文信息汇总表</w:t>
      </w:r>
    </w:p>
    <w:p w14:paraId="6753D85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学位论文摘要</w:t>
      </w:r>
    </w:p>
    <w:p w14:paraId="6C19171F">
      <w:pPr>
        <w:ind w:left="1679" w:leftChars="266" w:hanging="1120" w:hanging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5：</w:t>
      </w:r>
      <w:r>
        <w:rPr>
          <w:rFonts w:hint="eastAsia"/>
          <w:sz w:val="28"/>
          <w:szCs w:val="28"/>
          <w:lang w:eastAsia="zh-CN"/>
        </w:rPr>
        <w:t>申请博士学位人员攻博期间发表SCI（或</w:t>
      </w:r>
      <w:r>
        <w:rPr>
          <w:rFonts w:hint="eastAsia"/>
          <w:sz w:val="28"/>
          <w:szCs w:val="28"/>
          <w:lang w:val="en-US" w:eastAsia="zh-CN"/>
        </w:rPr>
        <w:t>CSSCI</w:t>
      </w:r>
      <w:r>
        <w:rPr>
          <w:rFonts w:hint="eastAsia"/>
          <w:sz w:val="28"/>
          <w:szCs w:val="28"/>
          <w:lang w:eastAsia="zh-CN"/>
        </w:rPr>
        <w:t>）论文情况统计</w:t>
      </w:r>
    </w:p>
    <w:p w14:paraId="14892A1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6：</w:t>
      </w:r>
      <w:r>
        <w:rPr>
          <w:rFonts w:hint="eastAsia"/>
          <w:sz w:val="28"/>
          <w:szCs w:val="28"/>
          <w:lang w:eastAsia="zh-CN"/>
        </w:rPr>
        <w:t>学位论文送审</w:t>
      </w:r>
      <w:r>
        <w:rPr>
          <w:rFonts w:hint="eastAsia"/>
          <w:sz w:val="28"/>
          <w:szCs w:val="28"/>
        </w:rPr>
        <w:t>材料要求</w:t>
      </w:r>
    </w:p>
    <w:p w14:paraId="3B1BC48A"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</w:p>
    <w:p w14:paraId="26594605">
      <w:pPr>
        <w:ind w:firstLine="560" w:firstLineChars="200"/>
        <w:rPr>
          <w:rFonts w:hint="eastAsia"/>
          <w:sz w:val="28"/>
          <w:szCs w:val="28"/>
        </w:rPr>
      </w:pPr>
    </w:p>
    <w:p w14:paraId="37A21259">
      <w:pPr>
        <w:ind w:firstLine="560" w:firstLineChars="200"/>
        <w:rPr>
          <w:rFonts w:hint="eastAsia"/>
          <w:sz w:val="28"/>
          <w:szCs w:val="28"/>
        </w:rPr>
      </w:pPr>
      <w:bookmarkStart w:id="0" w:name="_GoBack"/>
      <w:bookmarkEnd w:id="0"/>
    </w:p>
    <w:p w14:paraId="54B2106E">
      <w:pPr>
        <w:ind w:firstLine="560" w:firstLineChars="200"/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/>
          <w:sz w:val="28"/>
          <w:szCs w:val="28"/>
          <w:lang w:eastAsia="zh-CN"/>
        </w:rPr>
        <w:t>研究生院</w:t>
      </w:r>
    </w:p>
    <w:p w14:paraId="20145938">
      <w:pPr>
        <w:ind w:firstLine="6160" w:firstLineChars="220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C771A"/>
    <w:rsid w:val="01FF59AB"/>
    <w:rsid w:val="023E5E24"/>
    <w:rsid w:val="03E15BAB"/>
    <w:rsid w:val="03FF24F8"/>
    <w:rsid w:val="04085C78"/>
    <w:rsid w:val="07F638D4"/>
    <w:rsid w:val="08A44EF4"/>
    <w:rsid w:val="08F75BC0"/>
    <w:rsid w:val="0AC311B3"/>
    <w:rsid w:val="0B815D12"/>
    <w:rsid w:val="0CCA4B0F"/>
    <w:rsid w:val="0D5B3ED7"/>
    <w:rsid w:val="0D990096"/>
    <w:rsid w:val="0E9A5B7A"/>
    <w:rsid w:val="121514A5"/>
    <w:rsid w:val="12C67CC4"/>
    <w:rsid w:val="14537937"/>
    <w:rsid w:val="17A72CA4"/>
    <w:rsid w:val="1A555368"/>
    <w:rsid w:val="1A6E7466"/>
    <w:rsid w:val="1AAC4E8B"/>
    <w:rsid w:val="1D446E5B"/>
    <w:rsid w:val="1E5E63A3"/>
    <w:rsid w:val="1E8326E5"/>
    <w:rsid w:val="1E8A7842"/>
    <w:rsid w:val="1EC22EC5"/>
    <w:rsid w:val="1F4C72A2"/>
    <w:rsid w:val="214568E0"/>
    <w:rsid w:val="214B5CF2"/>
    <w:rsid w:val="2369393E"/>
    <w:rsid w:val="274F33E7"/>
    <w:rsid w:val="2942643B"/>
    <w:rsid w:val="2AA001F4"/>
    <w:rsid w:val="2ECA3734"/>
    <w:rsid w:val="2EE2176A"/>
    <w:rsid w:val="2EE90E32"/>
    <w:rsid w:val="2F3F6929"/>
    <w:rsid w:val="2F55201C"/>
    <w:rsid w:val="2FFC005A"/>
    <w:rsid w:val="3071297B"/>
    <w:rsid w:val="32640A18"/>
    <w:rsid w:val="348077F5"/>
    <w:rsid w:val="34A855BE"/>
    <w:rsid w:val="35B96CBE"/>
    <w:rsid w:val="36D77B47"/>
    <w:rsid w:val="37B95497"/>
    <w:rsid w:val="3800085C"/>
    <w:rsid w:val="388238B2"/>
    <w:rsid w:val="3969245E"/>
    <w:rsid w:val="398A4587"/>
    <w:rsid w:val="3A5E0A96"/>
    <w:rsid w:val="3A680F96"/>
    <w:rsid w:val="3A8E3AB5"/>
    <w:rsid w:val="3B5A6FF9"/>
    <w:rsid w:val="3D3E1436"/>
    <w:rsid w:val="3DDE53A4"/>
    <w:rsid w:val="423F3396"/>
    <w:rsid w:val="43A1349D"/>
    <w:rsid w:val="468E17A1"/>
    <w:rsid w:val="46D40E56"/>
    <w:rsid w:val="47922D50"/>
    <w:rsid w:val="487A4F3E"/>
    <w:rsid w:val="49162F00"/>
    <w:rsid w:val="491B56FF"/>
    <w:rsid w:val="4A0B6F5B"/>
    <w:rsid w:val="4D1C55B3"/>
    <w:rsid w:val="4F2C4332"/>
    <w:rsid w:val="516C771A"/>
    <w:rsid w:val="52406305"/>
    <w:rsid w:val="532459B6"/>
    <w:rsid w:val="53AA2368"/>
    <w:rsid w:val="551B5793"/>
    <w:rsid w:val="57883D9E"/>
    <w:rsid w:val="5B6972A8"/>
    <w:rsid w:val="5CDF729E"/>
    <w:rsid w:val="5D6F4278"/>
    <w:rsid w:val="5D92507A"/>
    <w:rsid w:val="6032495A"/>
    <w:rsid w:val="61D36EFD"/>
    <w:rsid w:val="62875AD7"/>
    <w:rsid w:val="65B424FC"/>
    <w:rsid w:val="697B6895"/>
    <w:rsid w:val="6B907B40"/>
    <w:rsid w:val="6C684EA0"/>
    <w:rsid w:val="6DD617B7"/>
    <w:rsid w:val="6F562765"/>
    <w:rsid w:val="6FED537A"/>
    <w:rsid w:val="70B20E40"/>
    <w:rsid w:val="7140099C"/>
    <w:rsid w:val="71834194"/>
    <w:rsid w:val="72221B1F"/>
    <w:rsid w:val="723C7BE9"/>
    <w:rsid w:val="72D71E38"/>
    <w:rsid w:val="7300121C"/>
    <w:rsid w:val="7301394E"/>
    <w:rsid w:val="73744C08"/>
    <w:rsid w:val="73B93293"/>
    <w:rsid w:val="779D4D8C"/>
    <w:rsid w:val="77D15AE2"/>
    <w:rsid w:val="78794142"/>
    <w:rsid w:val="7A2E4F69"/>
    <w:rsid w:val="7BE6286A"/>
    <w:rsid w:val="7C304647"/>
    <w:rsid w:val="7F37246C"/>
    <w:rsid w:val="7F491328"/>
    <w:rsid w:val="7FB6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612</Characters>
  <Lines>0</Lines>
  <Paragraphs>0</Paragraphs>
  <TotalTime>3</TotalTime>
  <ScaleCrop>false</ScaleCrop>
  <LinksUpToDate>false</LinksUpToDate>
  <CharactersWithSpaces>653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2020-09-11T01:23:00Z</dcterms:created>
  <dc:creator>寒灰秋末</dc:creator>
  <cp:lastModifiedBy>李杨</cp:lastModifiedBy>
  <dcterms:modified xsi:type="dcterms:W3CDTF">2025-09-12T02:50:11Z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eyJoZGlkIjoiOWY0ZTViMzA0YzllZWYwMDRiMjg4ZDQxNmI4NDMwMjgiLCJ1c2VySWQiOiIyNTMyMDg4NzkifQ==</vt:lpwstr>
  </property>
  <property fmtid="{D5CDD505-2E9C-101B-9397-08002B2CF9AE}" pid="4" name="ICV">
    <vt:lpwstr>2D1FBCBD19D84193B6E28FEA6E8298A7_12</vt:lpwstr>
  </property>
</Properties>
</file>