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C1E" w:rsidRPr="0085144E" w:rsidRDefault="00397269" w:rsidP="001179A9">
      <w:pPr>
        <w:jc w:val="center"/>
        <w:rPr>
          <w:rFonts w:ascii="Times New Roman" w:eastAsia="黑体" w:hAnsi="Times New Roman" w:cs="Times New Roman"/>
          <w:sz w:val="32"/>
          <w:szCs w:val="32"/>
        </w:rPr>
      </w:pPr>
      <w:r w:rsidRPr="001179A9">
        <w:rPr>
          <w:rFonts w:ascii="Times New Roman" w:eastAsia="黑体" w:hAnsi="Times New Roman" w:cs="Times New Roman"/>
          <w:sz w:val="32"/>
          <w:szCs w:val="32"/>
        </w:rPr>
        <w:t>学术型博士研究生培养方案</w:t>
      </w:r>
      <w:r w:rsidR="00792C1E" w:rsidRPr="0085144E">
        <w:rPr>
          <w:rFonts w:ascii="Times New Roman" w:eastAsia="黑体" w:hAnsi="Times New Roman" w:cs="Times New Roman"/>
          <w:sz w:val="32"/>
          <w:szCs w:val="32"/>
        </w:rPr>
        <w:t>公共管理一级学科</w:t>
      </w:r>
    </w:p>
    <w:p w:rsidR="00792C1E" w:rsidRPr="0085144E" w:rsidRDefault="00792C1E" w:rsidP="001A6D61">
      <w:pPr>
        <w:ind w:firstLineChars="1100" w:firstLine="3520"/>
        <w:rPr>
          <w:rFonts w:ascii="Times New Roman" w:eastAsia="黑体" w:hAnsi="Times New Roman" w:cs="Times New Roman"/>
          <w:sz w:val="32"/>
          <w:szCs w:val="32"/>
        </w:rPr>
      </w:pPr>
      <w:r w:rsidRPr="0085144E">
        <w:rPr>
          <w:rFonts w:ascii="Times New Roman" w:eastAsia="黑体" w:hAnsi="Times New Roman" w:cs="Times New Roman"/>
          <w:sz w:val="32"/>
          <w:szCs w:val="32"/>
        </w:rPr>
        <w:t>（</w:t>
      </w:r>
      <w:r w:rsidRPr="0085144E">
        <w:rPr>
          <w:rFonts w:ascii="Times New Roman" w:eastAsia="黑体" w:hAnsi="Times New Roman" w:cs="Times New Roman"/>
          <w:sz w:val="32"/>
          <w:szCs w:val="32"/>
        </w:rPr>
        <w:t>1204</w:t>
      </w:r>
      <w:r w:rsidRPr="0085144E">
        <w:rPr>
          <w:rFonts w:ascii="Times New Roman" w:eastAsia="黑体" w:hAnsi="Times New Roman" w:cs="Times New Roman"/>
          <w:sz w:val="32"/>
          <w:szCs w:val="32"/>
        </w:rPr>
        <w:t>）</w:t>
      </w:r>
    </w:p>
    <w:p w:rsidR="00B031D2" w:rsidRPr="0085144E" w:rsidRDefault="00B031D2" w:rsidP="00B031D2">
      <w:pPr>
        <w:pStyle w:val="a3"/>
        <w:numPr>
          <w:ilvl w:val="0"/>
          <w:numId w:val="1"/>
        </w:numPr>
        <w:ind w:firstLineChars="0"/>
        <w:jc w:val="left"/>
        <w:rPr>
          <w:rFonts w:ascii="Times New Roman" w:eastAsia="黑体" w:hAnsi="Times New Roman" w:cs="Times New Roman"/>
          <w:sz w:val="24"/>
          <w:szCs w:val="24"/>
        </w:rPr>
      </w:pPr>
      <w:r w:rsidRPr="0085144E">
        <w:rPr>
          <w:rFonts w:ascii="Times New Roman" w:eastAsia="黑体" w:hAnsi="Times New Roman" w:cs="Times New Roman"/>
          <w:sz w:val="24"/>
          <w:szCs w:val="24"/>
        </w:rPr>
        <w:t>学科简介与研究方向</w:t>
      </w:r>
    </w:p>
    <w:p w:rsidR="00B031D2" w:rsidRPr="0085144E" w:rsidRDefault="00AF1281" w:rsidP="00AF1281">
      <w:pPr>
        <w:ind w:firstLineChars="150" w:firstLine="361"/>
        <w:jc w:val="left"/>
        <w:rPr>
          <w:rFonts w:ascii="Times New Roman" w:hAnsi="Times New Roman" w:cs="Times New Roman"/>
          <w:b/>
          <w:sz w:val="24"/>
          <w:szCs w:val="24"/>
        </w:rPr>
      </w:pPr>
      <w:r w:rsidRPr="0085144E">
        <w:rPr>
          <w:rFonts w:ascii="Times New Roman" w:hAnsi="Times New Roman" w:cs="Times New Roman"/>
          <w:b/>
          <w:sz w:val="24"/>
          <w:szCs w:val="24"/>
        </w:rPr>
        <w:t>（一）</w:t>
      </w:r>
      <w:r w:rsidR="00B031D2" w:rsidRPr="0085144E">
        <w:rPr>
          <w:rFonts w:ascii="Times New Roman" w:hAnsi="Times New Roman" w:cs="Times New Roman"/>
          <w:b/>
          <w:sz w:val="24"/>
          <w:szCs w:val="24"/>
        </w:rPr>
        <w:t>学科简介</w:t>
      </w:r>
    </w:p>
    <w:p w:rsidR="004C0CA1" w:rsidRPr="008311DB" w:rsidRDefault="003F68F7" w:rsidP="003F68F7">
      <w:pPr>
        <w:adjustRightInd w:val="0"/>
        <w:snapToGrid w:val="0"/>
        <w:spacing w:line="300" w:lineRule="auto"/>
        <w:ind w:firstLineChars="200" w:firstLine="480"/>
        <w:rPr>
          <w:rFonts w:ascii="宋体" w:eastAsia="宋体" w:hAnsi="宋体" w:cs="Times New Roman"/>
          <w:sz w:val="24"/>
          <w:szCs w:val="24"/>
        </w:rPr>
      </w:pPr>
      <w:r w:rsidRPr="008311DB">
        <w:rPr>
          <w:rFonts w:ascii="宋体" w:eastAsia="宋体" w:hAnsi="宋体" w:cs="Times New Roman" w:hint="eastAsia"/>
          <w:sz w:val="24"/>
          <w:szCs w:val="24"/>
        </w:rPr>
        <w:t>东北大学的公共管理学科创建于</w:t>
      </w:r>
      <w:r w:rsidR="00FB5DBB" w:rsidRPr="008311DB">
        <w:rPr>
          <w:rFonts w:ascii="宋体" w:eastAsia="宋体" w:hAnsi="宋体" w:cs="Times New Roman" w:hint="eastAsia"/>
          <w:sz w:val="24"/>
          <w:szCs w:val="24"/>
        </w:rPr>
        <w:t>上世纪80年代</w:t>
      </w:r>
      <w:r w:rsidRPr="008311DB">
        <w:rPr>
          <w:rFonts w:ascii="宋体" w:eastAsia="宋体" w:hAnsi="宋体" w:cs="Times New Roman" w:hint="eastAsia"/>
          <w:sz w:val="24"/>
          <w:szCs w:val="24"/>
        </w:rPr>
        <w:t>，</w:t>
      </w:r>
      <w:r w:rsidR="00FB5DBB" w:rsidRPr="008311DB">
        <w:rPr>
          <w:rFonts w:ascii="宋体" w:eastAsia="宋体" w:hAnsi="宋体" w:cs="Times New Roman" w:hint="eastAsia"/>
          <w:sz w:val="24"/>
          <w:szCs w:val="24"/>
        </w:rPr>
        <w:t>1994年首次招收行政管理本科生</w:t>
      </w:r>
      <w:r w:rsidR="004C0CA1" w:rsidRPr="008311DB">
        <w:rPr>
          <w:rFonts w:ascii="宋体" w:eastAsia="宋体" w:hAnsi="宋体" w:cs="Times New Roman" w:hint="eastAsia"/>
          <w:sz w:val="24"/>
          <w:szCs w:val="24"/>
        </w:rPr>
        <w:t>，199</w:t>
      </w:r>
      <w:r w:rsidR="00144B9A" w:rsidRPr="008311DB">
        <w:rPr>
          <w:rFonts w:ascii="宋体" w:eastAsia="宋体" w:hAnsi="宋体" w:cs="Times New Roman" w:hint="eastAsia"/>
          <w:sz w:val="24"/>
          <w:szCs w:val="24"/>
        </w:rPr>
        <w:t>7</w:t>
      </w:r>
      <w:r w:rsidR="004C0CA1" w:rsidRPr="008311DB">
        <w:rPr>
          <w:rFonts w:ascii="宋体" w:eastAsia="宋体" w:hAnsi="宋体" w:cs="Times New Roman" w:hint="eastAsia"/>
          <w:sz w:val="24"/>
          <w:szCs w:val="24"/>
        </w:rPr>
        <w:t>年获行政管理硕士授予权，</w:t>
      </w:r>
      <w:r w:rsidRPr="008311DB">
        <w:rPr>
          <w:rFonts w:ascii="宋体" w:eastAsia="宋体" w:hAnsi="宋体" w:cs="Times New Roman" w:hint="eastAsia"/>
          <w:sz w:val="24"/>
          <w:szCs w:val="24"/>
        </w:rPr>
        <w:t>2000年成为全国首批24所公共管理专业硕士（MPA）试点培养单位之一，200</w:t>
      </w:r>
      <w:r w:rsidR="008D1CD1">
        <w:rPr>
          <w:rFonts w:ascii="宋体" w:eastAsia="宋体" w:hAnsi="宋体" w:cs="Times New Roman" w:hint="eastAsia"/>
          <w:sz w:val="24"/>
          <w:szCs w:val="24"/>
        </w:rPr>
        <w:t>5</w:t>
      </w:r>
      <w:r w:rsidR="004C0CA1" w:rsidRPr="008311DB">
        <w:rPr>
          <w:rFonts w:ascii="宋体" w:eastAsia="宋体" w:hAnsi="宋体" w:cs="Times New Roman" w:hint="eastAsia"/>
          <w:sz w:val="24"/>
          <w:szCs w:val="24"/>
        </w:rPr>
        <w:t>年获批公共管理一级学科博士学位授予权，</w:t>
      </w:r>
      <w:r w:rsidRPr="008311DB">
        <w:rPr>
          <w:rFonts w:ascii="宋体" w:eastAsia="宋体" w:hAnsi="宋体" w:cs="Times New Roman" w:hint="eastAsia"/>
          <w:sz w:val="24"/>
          <w:szCs w:val="24"/>
        </w:rPr>
        <w:t>2007年获批公共管理一级学科博士后流动站。</w:t>
      </w:r>
    </w:p>
    <w:p w:rsidR="003F68F7" w:rsidRPr="008311DB" w:rsidRDefault="003F68F7" w:rsidP="003F68F7">
      <w:pPr>
        <w:adjustRightInd w:val="0"/>
        <w:snapToGrid w:val="0"/>
        <w:spacing w:line="300" w:lineRule="auto"/>
        <w:ind w:firstLineChars="200" w:firstLine="480"/>
        <w:rPr>
          <w:rFonts w:ascii="宋体" w:eastAsia="宋体" w:hAnsi="宋体" w:cs="Times New Roman"/>
          <w:sz w:val="24"/>
          <w:szCs w:val="24"/>
        </w:rPr>
      </w:pPr>
      <w:r w:rsidRPr="008311DB">
        <w:rPr>
          <w:rFonts w:ascii="宋体" w:eastAsia="宋体" w:hAnsi="宋体" w:cs="Times New Roman" w:hint="eastAsia"/>
          <w:sz w:val="24"/>
          <w:szCs w:val="24"/>
        </w:rPr>
        <w:t>经过多年建设，东北大学公共管理一级学科被列为辽宁省“双一流”重点建设学科和东北大学重点建设的高原学科。</w:t>
      </w:r>
      <w:r w:rsidR="00535DFE" w:rsidRPr="008311DB">
        <w:rPr>
          <w:rFonts w:ascii="宋体" w:eastAsia="宋体" w:hAnsi="宋体" w:cs="Times New Roman" w:hint="eastAsia"/>
          <w:sz w:val="24"/>
          <w:szCs w:val="24"/>
        </w:rPr>
        <w:t>目前</w:t>
      </w:r>
      <w:r w:rsidRPr="008311DB">
        <w:rPr>
          <w:rFonts w:ascii="宋体" w:eastAsia="宋体" w:hAnsi="宋体" w:cs="Times New Roman" w:hint="eastAsia"/>
          <w:sz w:val="24"/>
          <w:szCs w:val="24"/>
        </w:rPr>
        <w:t>东北大学公共管理学科</w:t>
      </w:r>
      <w:r w:rsidR="00535DFE" w:rsidRPr="008311DB">
        <w:rPr>
          <w:rFonts w:ascii="宋体" w:eastAsia="宋体" w:hAnsi="宋体" w:cs="Times New Roman" w:hint="eastAsia"/>
          <w:sz w:val="24"/>
          <w:szCs w:val="24"/>
        </w:rPr>
        <w:t>招收</w:t>
      </w:r>
      <w:r w:rsidRPr="008311DB">
        <w:rPr>
          <w:rFonts w:ascii="宋体" w:eastAsia="宋体" w:hAnsi="宋体" w:cs="Times New Roman" w:hint="eastAsia"/>
          <w:sz w:val="24"/>
          <w:szCs w:val="24"/>
        </w:rPr>
        <w:t>行政管理、公共事业管理2个本科专业，</w:t>
      </w:r>
      <w:r w:rsidR="00535DFE" w:rsidRPr="008311DB">
        <w:rPr>
          <w:rFonts w:ascii="宋体" w:eastAsia="宋体" w:hAnsi="宋体" w:cs="Times New Roman" w:hint="eastAsia"/>
          <w:sz w:val="24"/>
          <w:szCs w:val="24"/>
        </w:rPr>
        <w:t>开设</w:t>
      </w:r>
      <w:r w:rsidRPr="008311DB">
        <w:rPr>
          <w:rFonts w:ascii="宋体" w:eastAsia="宋体" w:hAnsi="宋体" w:cs="Times New Roman" w:hint="eastAsia"/>
          <w:sz w:val="24"/>
          <w:szCs w:val="24"/>
        </w:rPr>
        <w:t>行政管理、社会保障、教育经济与管理</w:t>
      </w:r>
      <w:r w:rsidR="00535DFE" w:rsidRPr="008311DB">
        <w:rPr>
          <w:rFonts w:ascii="宋体" w:eastAsia="宋体" w:hAnsi="宋体" w:cs="Times New Roman" w:hint="eastAsia"/>
          <w:sz w:val="24"/>
          <w:szCs w:val="24"/>
        </w:rPr>
        <w:t>、</w:t>
      </w:r>
      <w:r w:rsidRPr="008311DB">
        <w:rPr>
          <w:rFonts w:ascii="宋体" w:eastAsia="宋体" w:hAnsi="宋体" w:cs="Times New Roman" w:hint="eastAsia"/>
          <w:sz w:val="24"/>
          <w:szCs w:val="24"/>
        </w:rPr>
        <w:t>土地资源管理</w:t>
      </w:r>
      <w:r w:rsidR="00535DFE" w:rsidRPr="008311DB">
        <w:rPr>
          <w:rFonts w:ascii="宋体" w:eastAsia="宋体" w:hAnsi="宋体" w:cs="Times New Roman" w:hint="eastAsia"/>
          <w:sz w:val="24"/>
          <w:szCs w:val="24"/>
        </w:rPr>
        <w:t>、公共政策五个硕士和博士培养方向，形成</w:t>
      </w:r>
      <w:proofErr w:type="gramStart"/>
      <w:r w:rsidR="00535DFE" w:rsidRPr="008311DB">
        <w:rPr>
          <w:rFonts w:ascii="宋体" w:eastAsia="宋体" w:hAnsi="宋体" w:cs="Times New Roman" w:hint="eastAsia"/>
          <w:sz w:val="24"/>
          <w:szCs w:val="24"/>
        </w:rPr>
        <w:t>了本硕博</w:t>
      </w:r>
      <w:proofErr w:type="gramEnd"/>
      <w:r w:rsidR="00535DFE" w:rsidRPr="008311DB">
        <w:rPr>
          <w:rFonts w:ascii="宋体" w:eastAsia="宋体" w:hAnsi="宋体" w:cs="Times New Roman" w:hint="eastAsia"/>
          <w:sz w:val="24"/>
          <w:szCs w:val="24"/>
        </w:rPr>
        <w:t>三个层次的人才培养体系。</w:t>
      </w:r>
    </w:p>
    <w:p w:rsidR="003F68F7" w:rsidRDefault="0057004C" w:rsidP="003F68F7">
      <w:pPr>
        <w:spacing w:line="300" w:lineRule="auto"/>
        <w:ind w:firstLineChars="200" w:firstLine="480"/>
        <w:jc w:val="left"/>
        <w:rPr>
          <w:rFonts w:ascii="宋体" w:eastAsia="宋体" w:hAnsi="宋体" w:cs="Times New Roman"/>
          <w:sz w:val="24"/>
          <w:szCs w:val="24"/>
        </w:rPr>
      </w:pPr>
      <w:r w:rsidRPr="008311DB">
        <w:rPr>
          <w:rFonts w:ascii="宋体" w:eastAsia="宋体" w:hAnsi="宋体" w:cs="Times New Roman" w:hint="eastAsia"/>
          <w:sz w:val="24"/>
          <w:szCs w:val="24"/>
        </w:rPr>
        <w:t>东北大学的公共管理学科经过多年的建设和发展，形成了比较完善的学科体系，在人才培养、科学研究、平台建设和社会服务方面均有自己的特色。</w:t>
      </w:r>
      <w:r w:rsidR="003F68F7" w:rsidRPr="008311DB">
        <w:rPr>
          <w:rFonts w:ascii="宋体" w:eastAsia="宋体" w:hAnsi="宋体" w:cs="Times New Roman" w:hint="eastAsia"/>
          <w:sz w:val="24"/>
          <w:szCs w:val="24"/>
        </w:rPr>
        <w:t>设有教育部“科技政策研究”战略培育基地、科技部“国家科技政策东北研究中心”、民政部“东北大学城乡社区建设研究院”、辽宁社区干部学院四个研究平台。东北大学公共管理学科是国家级“校府合作”人才培养模式创新实验区、国家级教学团队。</w:t>
      </w:r>
    </w:p>
    <w:p w:rsidR="00B031D2" w:rsidRPr="0085144E" w:rsidRDefault="00AF1281" w:rsidP="003F68F7">
      <w:pPr>
        <w:spacing w:line="300" w:lineRule="auto"/>
        <w:ind w:firstLineChars="200" w:firstLine="482"/>
        <w:jc w:val="left"/>
        <w:rPr>
          <w:rFonts w:ascii="Times New Roman" w:hAnsi="Times New Roman" w:cs="Times New Roman"/>
          <w:b/>
          <w:sz w:val="24"/>
          <w:szCs w:val="24"/>
        </w:rPr>
      </w:pPr>
      <w:r w:rsidRPr="0085144E">
        <w:rPr>
          <w:rFonts w:ascii="Times New Roman" w:hAnsi="Times New Roman" w:cs="Times New Roman"/>
          <w:b/>
          <w:sz w:val="24"/>
          <w:szCs w:val="24"/>
        </w:rPr>
        <w:t>（二）研究方向</w:t>
      </w:r>
    </w:p>
    <w:p w:rsidR="00AF1281" w:rsidRPr="001179A9" w:rsidRDefault="00AF1281"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方向</w:t>
      </w:r>
      <w:proofErr w:type="gramStart"/>
      <w:r w:rsidRPr="001179A9">
        <w:rPr>
          <w:rFonts w:ascii="宋体" w:eastAsia="宋体" w:hAnsi="宋体" w:cs="Times New Roman"/>
          <w:sz w:val="24"/>
          <w:szCs w:val="24"/>
        </w:rPr>
        <w:t>一</w:t>
      </w:r>
      <w:proofErr w:type="gramEnd"/>
      <w:r w:rsidRPr="001179A9">
        <w:rPr>
          <w:rFonts w:ascii="宋体" w:eastAsia="宋体" w:hAnsi="宋体" w:cs="Times New Roman"/>
          <w:sz w:val="24"/>
          <w:szCs w:val="24"/>
        </w:rPr>
        <w:t>：行政管理</w:t>
      </w:r>
    </w:p>
    <w:p w:rsidR="00DB1C00" w:rsidRPr="001179A9" w:rsidRDefault="00D44063"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该方向</w:t>
      </w:r>
      <w:r w:rsidR="00DB1C00" w:rsidRPr="001179A9">
        <w:rPr>
          <w:rFonts w:ascii="宋体" w:eastAsia="宋体" w:hAnsi="宋体" w:cs="Times New Roman"/>
          <w:sz w:val="24"/>
          <w:szCs w:val="24"/>
        </w:rPr>
        <w:t>主要研究领域为</w:t>
      </w:r>
      <w:r w:rsidR="00C8336A" w:rsidRPr="001179A9">
        <w:rPr>
          <w:rFonts w:ascii="宋体" w:eastAsia="宋体" w:hAnsi="宋体" w:cs="Times New Roman"/>
          <w:sz w:val="24"/>
          <w:szCs w:val="24"/>
        </w:rPr>
        <w:t>政治与行政管理基础理论</w:t>
      </w:r>
      <w:r w:rsidR="00C8336A" w:rsidRPr="001179A9">
        <w:rPr>
          <w:rFonts w:ascii="宋体" w:eastAsia="宋体" w:hAnsi="宋体" w:cs="Times New Roman" w:hint="eastAsia"/>
          <w:sz w:val="24"/>
          <w:szCs w:val="24"/>
        </w:rPr>
        <w:t>、</w:t>
      </w:r>
      <w:r w:rsidR="00DB1C00" w:rsidRPr="001179A9">
        <w:rPr>
          <w:rFonts w:ascii="宋体" w:eastAsia="宋体" w:hAnsi="宋体" w:cs="Times New Roman"/>
          <w:sz w:val="24"/>
          <w:szCs w:val="24"/>
        </w:rPr>
        <w:t>中国政府治理</w:t>
      </w:r>
      <w:r w:rsidR="00DB1C00" w:rsidRPr="001179A9">
        <w:rPr>
          <w:rFonts w:ascii="宋体" w:eastAsia="宋体" w:hAnsi="宋体" w:cs="Times New Roman" w:hint="eastAsia"/>
          <w:sz w:val="24"/>
          <w:szCs w:val="24"/>
        </w:rPr>
        <w:t>、</w:t>
      </w:r>
      <w:r w:rsidR="00DB1C00" w:rsidRPr="001179A9">
        <w:rPr>
          <w:rFonts w:ascii="宋体" w:eastAsia="宋体" w:hAnsi="宋体" w:cs="Times New Roman"/>
          <w:sz w:val="24"/>
          <w:szCs w:val="24"/>
        </w:rPr>
        <w:t>基层政权发展</w:t>
      </w:r>
      <w:r w:rsidR="00DB1C00" w:rsidRPr="001179A9">
        <w:rPr>
          <w:rFonts w:ascii="宋体" w:eastAsia="宋体" w:hAnsi="宋体" w:cs="Times New Roman" w:hint="eastAsia"/>
          <w:sz w:val="24"/>
          <w:szCs w:val="24"/>
        </w:rPr>
        <w:t>、</w:t>
      </w:r>
      <w:r w:rsidR="00C8336A" w:rsidRPr="001179A9">
        <w:rPr>
          <w:rFonts w:ascii="宋体" w:eastAsia="宋体" w:hAnsi="宋体" w:cs="Times New Roman"/>
          <w:sz w:val="24"/>
          <w:szCs w:val="24"/>
        </w:rPr>
        <w:t>城乡社区</w:t>
      </w:r>
      <w:r w:rsidR="00DB1C00" w:rsidRPr="001179A9">
        <w:rPr>
          <w:rFonts w:ascii="宋体" w:eastAsia="宋体" w:hAnsi="宋体" w:cs="Times New Roman"/>
          <w:sz w:val="24"/>
          <w:szCs w:val="24"/>
        </w:rPr>
        <w:t>治理</w:t>
      </w:r>
      <w:r w:rsidR="00DB1C00" w:rsidRPr="001179A9">
        <w:rPr>
          <w:rFonts w:ascii="宋体" w:eastAsia="宋体" w:hAnsi="宋体" w:cs="Times New Roman" w:hint="eastAsia"/>
          <w:sz w:val="24"/>
          <w:szCs w:val="24"/>
        </w:rPr>
        <w:t>、</w:t>
      </w:r>
      <w:r w:rsidR="00DB1C00" w:rsidRPr="001179A9">
        <w:rPr>
          <w:rFonts w:ascii="宋体" w:eastAsia="宋体" w:hAnsi="宋体" w:cs="Times New Roman"/>
          <w:sz w:val="24"/>
          <w:szCs w:val="24"/>
        </w:rPr>
        <w:t>行政管理改革研究</w:t>
      </w:r>
      <w:r w:rsidR="00C8336A" w:rsidRPr="001179A9">
        <w:rPr>
          <w:rFonts w:ascii="宋体" w:eastAsia="宋体" w:hAnsi="宋体" w:cs="Times New Roman" w:hint="eastAsia"/>
          <w:sz w:val="24"/>
          <w:szCs w:val="24"/>
        </w:rPr>
        <w:t>、</w:t>
      </w:r>
      <w:r w:rsidR="00C8336A" w:rsidRPr="001179A9">
        <w:rPr>
          <w:rFonts w:ascii="宋体" w:eastAsia="宋体" w:hAnsi="宋体" w:cs="Times New Roman"/>
          <w:sz w:val="24"/>
          <w:szCs w:val="24"/>
        </w:rPr>
        <w:t>比较行政管理</w:t>
      </w:r>
      <w:r w:rsidR="00512534">
        <w:rPr>
          <w:rFonts w:ascii="宋体" w:eastAsia="宋体" w:hAnsi="宋体" w:cs="Times New Roman" w:hint="eastAsia"/>
          <w:sz w:val="24"/>
          <w:szCs w:val="24"/>
        </w:rPr>
        <w:t>等</w:t>
      </w:r>
      <w:r w:rsidR="00DB1C00" w:rsidRPr="001179A9">
        <w:rPr>
          <w:rFonts w:ascii="宋体" w:eastAsia="宋体" w:hAnsi="宋体" w:cs="Times New Roman" w:hint="eastAsia"/>
          <w:sz w:val="24"/>
          <w:szCs w:val="24"/>
        </w:rPr>
        <w:t>。</w:t>
      </w:r>
    </w:p>
    <w:p w:rsidR="00AF1281" w:rsidRPr="001179A9" w:rsidRDefault="00AF1281"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方向</w:t>
      </w:r>
      <w:r w:rsidR="00A60D95">
        <w:rPr>
          <w:rFonts w:ascii="宋体" w:eastAsia="宋体" w:hAnsi="宋体" w:cs="Times New Roman" w:hint="eastAsia"/>
          <w:sz w:val="24"/>
          <w:szCs w:val="24"/>
        </w:rPr>
        <w:t>二</w:t>
      </w:r>
      <w:r w:rsidRPr="001179A9">
        <w:rPr>
          <w:rFonts w:ascii="宋体" w:eastAsia="宋体" w:hAnsi="宋体" w:cs="Times New Roman"/>
          <w:sz w:val="24"/>
          <w:szCs w:val="24"/>
        </w:rPr>
        <w:t>：教育经济与管理</w:t>
      </w:r>
    </w:p>
    <w:p w:rsidR="00A60D95" w:rsidRDefault="00DB1C00" w:rsidP="00A60D95">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该方向主要研究领域为</w:t>
      </w:r>
      <w:r w:rsidR="00E143D9" w:rsidRPr="001179A9">
        <w:rPr>
          <w:rFonts w:ascii="宋体" w:eastAsia="宋体" w:hAnsi="宋体" w:cs="Times New Roman"/>
          <w:sz w:val="24"/>
          <w:szCs w:val="24"/>
        </w:rPr>
        <w:t>教育治理与教育</w:t>
      </w:r>
      <w:r w:rsidRPr="001179A9">
        <w:rPr>
          <w:rFonts w:ascii="宋体" w:eastAsia="宋体" w:hAnsi="宋体" w:cs="Times New Roman"/>
          <w:sz w:val="24"/>
          <w:szCs w:val="24"/>
        </w:rPr>
        <w:t>组织行为</w:t>
      </w:r>
      <w:r w:rsidR="00E143D9" w:rsidRPr="001179A9">
        <w:rPr>
          <w:rFonts w:ascii="宋体" w:eastAsia="宋体" w:hAnsi="宋体" w:cs="Times New Roman"/>
          <w:sz w:val="24"/>
          <w:szCs w:val="24"/>
        </w:rPr>
        <w:t>、</w:t>
      </w:r>
      <w:r w:rsidRPr="001179A9">
        <w:rPr>
          <w:rFonts w:ascii="宋体" w:eastAsia="宋体" w:hAnsi="宋体" w:cs="Times New Roman" w:hint="eastAsia"/>
          <w:sz w:val="24"/>
          <w:szCs w:val="24"/>
        </w:rPr>
        <w:t>比较</w:t>
      </w:r>
      <w:r w:rsidRPr="001179A9">
        <w:rPr>
          <w:rFonts w:ascii="宋体" w:eastAsia="宋体" w:hAnsi="宋体" w:cs="Times New Roman"/>
          <w:sz w:val="24"/>
          <w:szCs w:val="24"/>
        </w:rPr>
        <w:t>教育管理</w:t>
      </w:r>
      <w:r w:rsidR="00D7735A">
        <w:rPr>
          <w:rFonts w:ascii="宋体" w:eastAsia="宋体" w:hAnsi="宋体" w:cs="Times New Roman" w:hint="eastAsia"/>
          <w:sz w:val="24"/>
          <w:szCs w:val="24"/>
        </w:rPr>
        <w:t>等</w:t>
      </w:r>
      <w:r w:rsidR="00E143D9" w:rsidRPr="001179A9">
        <w:rPr>
          <w:rFonts w:ascii="宋体" w:eastAsia="宋体" w:hAnsi="宋体" w:cs="Times New Roman"/>
          <w:sz w:val="24"/>
          <w:szCs w:val="24"/>
        </w:rPr>
        <w:t>。</w:t>
      </w:r>
    </w:p>
    <w:p w:rsidR="00A60D95" w:rsidRPr="001179A9" w:rsidRDefault="00A60D95" w:rsidP="00A60D95">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方向</w:t>
      </w:r>
      <w:r>
        <w:rPr>
          <w:rFonts w:ascii="宋体" w:eastAsia="宋体" w:hAnsi="宋体" w:cs="Times New Roman" w:hint="eastAsia"/>
          <w:sz w:val="24"/>
          <w:szCs w:val="24"/>
        </w:rPr>
        <w:t>三</w:t>
      </w:r>
      <w:r w:rsidRPr="001179A9">
        <w:rPr>
          <w:rFonts w:ascii="宋体" w:eastAsia="宋体" w:hAnsi="宋体" w:cs="Times New Roman"/>
          <w:sz w:val="24"/>
          <w:szCs w:val="24"/>
        </w:rPr>
        <w:t>：社会保障</w:t>
      </w:r>
    </w:p>
    <w:p w:rsidR="00A60D95" w:rsidRPr="001179A9" w:rsidRDefault="00A60D95" w:rsidP="00A60D95">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该方向主要研究领域为养老保障研究、社会救助与慈善事业</w:t>
      </w:r>
      <w:r w:rsidRPr="001179A9">
        <w:rPr>
          <w:rFonts w:ascii="宋体" w:eastAsia="宋体" w:hAnsi="宋体" w:cs="Times New Roman" w:hint="eastAsia"/>
          <w:sz w:val="24"/>
          <w:szCs w:val="24"/>
        </w:rPr>
        <w:t>、</w:t>
      </w:r>
      <w:r w:rsidRPr="001179A9">
        <w:rPr>
          <w:rFonts w:ascii="宋体" w:eastAsia="宋体" w:hAnsi="宋体" w:cs="Times New Roman"/>
          <w:sz w:val="24"/>
          <w:szCs w:val="24"/>
        </w:rPr>
        <w:t>社会保障国际比较</w:t>
      </w:r>
      <w:r w:rsidR="00D7735A">
        <w:rPr>
          <w:rFonts w:ascii="宋体" w:eastAsia="宋体" w:hAnsi="宋体" w:cs="Times New Roman" w:hint="eastAsia"/>
          <w:sz w:val="24"/>
          <w:szCs w:val="24"/>
        </w:rPr>
        <w:t>等</w:t>
      </w:r>
      <w:r w:rsidRPr="001179A9">
        <w:rPr>
          <w:rFonts w:ascii="宋体" w:eastAsia="宋体" w:hAnsi="宋体" w:cs="Times New Roman"/>
          <w:sz w:val="24"/>
          <w:szCs w:val="24"/>
        </w:rPr>
        <w:t>。</w:t>
      </w:r>
    </w:p>
    <w:p w:rsidR="00AF1281" w:rsidRPr="001179A9" w:rsidRDefault="00AF1281"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方向</w:t>
      </w:r>
      <w:r w:rsidR="00720A2F" w:rsidRPr="001179A9">
        <w:rPr>
          <w:rFonts w:ascii="宋体" w:eastAsia="宋体" w:hAnsi="宋体" w:cs="Times New Roman"/>
          <w:sz w:val="24"/>
          <w:szCs w:val="24"/>
        </w:rPr>
        <w:t>四</w:t>
      </w:r>
      <w:r w:rsidR="008905C3" w:rsidRPr="001179A9">
        <w:rPr>
          <w:rFonts w:ascii="宋体" w:eastAsia="宋体" w:hAnsi="宋体" w:cs="Times New Roman"/>
          <w:sz w:val="24"/>
          <w:szCs w:val="24"/>
        </w:rPr>
        <w:t>：土地资源管理</w:t>
      </w:r>
    </w:p>
    <w:p w:rsidR="00AF1281" w:rsidRPr="001179A9" w:rsidRDefault="00DB1C00"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该方向主要研究领域为区域</w:t>
      </w:r>
      <w:r w:rsidR="00552A7C" w:rsidRPr="001179A9">
        <w:rPr>
          <w:rFonts w:ascii="宋体" w:eastAsia="宋体" w:hAnsi="宋体" w:cs="Times New Roman"/>
          <w:sz w:val="24"/>
          <w:szCs w:val="24"/>
        </w:rPr>
        <w:t>土地利用与管理、</w:t>
      </w:r>
      <w:r w:rsidRPr="001179A9">
        <w:rPr>
          <w:rFonts w:ascii="宋体" w:eastAsia="宋体" w:hAnsi="宋体" w:cs="Times New Roman"/>
          <w:sz w:val="24"/>
          <w:szCs w:val="24"/>
        </w:rPr>
        <w:t>土地空间信息技术与应用</w:t>
      </w:r>
      <w:r w:rsidRPr="001179A9">
        <w:rPr>
          <w:rFonts w:ascii="宋体" w:eastAsia="宋体" w:hAnsi="宋体" w:cs="Times New Roman" w:hint="eastAsia"/>
          <w:sz w:val="24"/>
          <w:szCs w:val="24"/>
        </w:rPr>
        <w:t>、土地经济与政策</w:t>
      </w:r>
      <w:r w:rsidR="00D7735A">
        <w:rPr>
          <w:rFonts w:ascii="宋体" w:eastAsia="宋体" w:hAnsi="宋体" w:cs="Times New Roman" w:hint="eastAsia"/>
          <w:sz w:val="24"/>
          <w:szCs w:val="24"/>
        </w:rPr>
        <w:t>等</w:t>
      </w:r>
      <w:r w:rsidR="00552A7C" w:rsidRPr="001179A9">
        <w:rPr>
          <w:rFonts w:ascii="宋体" w:eastAsia="宋体" w:hAnsi="宋体" w:cs="Times New Roman"/>
          <w:sz w:val="24"/>
          <w:szCs w:val="24"/>
        </w:rPr>
        <w:t>。</w:t>
      </w:r>
    </w:p>
    <w:p w:rsidR="00720A2F" w:rsidRPr="001179A9" w:rsidRDefault="00720A2F"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方向五：公共政策</w:t>
      </w:r>
    </w:p>
    <w:p w:rsidR="00DB1C00" w:rsidRPr="001179A9" w:rsidRDefault="00DB1C00"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该方向主要研究领域为</w:t>
      </w:r>
      <w:r w:rsidR="00C8336A" w:rsidRPr="001179A9">
        <w:rPr>
          <w:rFonts w:ascii="宋体" w:eastAsia="宋体" w:hAnsi="宋体" w:cs="Times New Roman"/>
          <w:sz w:val="24"/>
          <w:szCs w:val="24"/>
        </w:rPr>
        <w:t>公共政策基础理论</w:t>
      </w:r>
      <w:r w:rsidRPr="001179A9">
        <w:rPr>
          <w:rFonts w:ascii="宋体" w:eastAsia="宋体" w:hAnsi="宋体" w:cs="Times New Roman" w:hint="eastAsia"/>
          <w:sz w:val="24"/>
          <w:szCs w:val="24"/>
        </w:rPr>
        <w:t>、</w:t>
      </w:r>
      <w:r w:rsidRPr="001179A9">
        <w:rPr>
          <w:rFonts w:ascii="宋体" w:eastAsia="宋体" w:hAnsi="宋体" w:cs="Times New Roman"/>
          <w:sz w:val="24"/>
          <w:szCs w:val="24"/>
        </w:rPr>
        <w:t>中国政策发展与评估研究</w:t>
      </w:r>
      <w:r w:rsidRPr="001179A9">
        <w:rPr>
          <w:rFonts w:ascii="宋体" w:eastAsia="宋体" w:hAnsi="宋体" w:cs="Times New Roman" w:hint="eastAsia"/>
          <w:sz w:val="24"/>
          <w:szCs w:val="24"/>
        </w:rPr>
        <w:t>、</w:t>
      </w:r>
      <w:r w:rsidRPr="001179A9">
        <w:rPr>
          <w:rFonts w:ascii="宋体" w:eastAsia="宋体" w:hAnsi="宋体" w:cs="Times New Roman"/>
          <w:sz w:val="24"/>
          <w:szCs w:val="24"/>
        </w:rPr>
        <w:t>部门公共政策研究</w:t>
      </w:r>
      <w:r w:rsidRPr="001179A9">
        <w:rPr>
          <w:rFonts w:ascii="宋体" w:eastAsia="宋体" w:hAnsi="宋体" w:cs="Times New Roman" w:hint="eastAsia"/>
          <w:sz w:val="24"/>
          <w:szCs w:val="24"/>
        </w:rPr>
        <w:t>、</w:t>
      </w:r>
      <w:r w:rsidRPr="001179A9">
        <w:rPr>
          <w:rFonts w:ascii="宋体" w:eastAsia="宋体" w:hAnsi="宋体" w:cs="Times New Roman"/>
          <w:sz w:val="24"/>
          <w:szCs w:val="24"/>
        </w:rPr>
        <w:t>比较公共政策研究</w:t>
      </w:r>
      <w:r w:rsidR="00D7735A">
        <w:rPr>
          <w:rFonts w:ascii="宋体" w:eastAsia="宋体" w:hAnsi="宋体" w:cs="Times New Roman" w:hint="eastAsia"/>
          <w:sz w:val="24"/>
          <w:szCs w:val="24"/>
        </w:rPr>
        <w:t>等</w:t>
      </w:r>
      <w:r w:rsidRPr="001179A9">
        <w:rPr>
          <w:rFonts w:ascii="宋体" w:eastAsia="宋体" w:hAnsi="宋体" w:cs="Times New Roman" w:hint="eastAsia"/>
          <w:sz w:val="24"/>
          <w:szCs w:val="24"/>
        </w:rPr>
        <w:t>。</w:t>
      </w:r>
    </w:p>
    <w:p w:rsidR="009C5865" w:rsidRPr="0085144E" w:rsidRDefault="009C5865" w:rsidP="008905C3">
      <w:pPr>
        <w:ind w:firstLineChars="200" w:firstLine="480"/>
        <w:jc w:val="left"/>
        <w:rPr>
          <w:rFonts w:ascii="Times New Roman" w:eastAsia="黑体" w:hAnsi="Times New Roman" w:cs="Times New Roman"/>
          <w:sz w:val="24"/>
          <w:szCs w:val="24"/>
        </w:rPr>
      </w:pPr>
      <w:r w:rsidRPr="0085144E">
        <w:rPr>
          <w:rFonts w:ascii="Times New Roman" w:eastAsia="黑体" w:hAnsi="Times New Roman" w:cs="Times New Roman"/>
          <w:sz w:val="24"/>
          <w:szCs w:val="24"/>
        </w:rPr>
        <w:t>二、培养目标</w:t>
      </w:r>
    </w:p>
    <w:p w:rsidR="009C5865" w:rsidRPr="001179A9" w:rsidRDefault="00AD6C04" w:rsidP="001179A9">
      <w:pPr>
        <w:adjustRightInd w:val="0"/>
        <w:snapToGrid w:val="0"/>
        <w:spacing w:line="300" w:lineRule="auto"/>
        <w:ind w:firstLineChars="200" w:firstLine="480"/>
        <w:rPr>
          <w:rFonts w:ascii="宋体" w:eastAsia="宋体" w:hAnsi="宋体" w:cs="Times New Roman"/>
          <w:sz w:val="24"/>
          <w:szCs w:val="24"/>
        </w:rPr>
      </w:pPr>
      <w:r w:rsidRPr="008311DB">
        <w:rPr>
          <w:rFonts w:ascii="宋体" w:eastAsia="宋体" w:hAnsi="宋体" w:cs="Times New Roman"/>
          <w:sz w:val="24"/>
          <w:szCs w:val="24"/>
        </w:rPr>
        <w:lastRenderedPageBreak/>
        <w:t>东北大学公共管理学科博士学位的人才培养目标</w:t>
      </w:r>
      <w:r w:rsidR="009C4DE3" w:rsidRPr="008311DB">
        <w:rPr>
          <w:rFonts w:ascii="宋体" w:eastAsia="宋体" w:hAnsi="宋体" w:cs="Times New Roman" w:hint="eastAsia"/>
          <w:sz w:val="24"/>
          <w:szCs w:val="24"/>
        </w:rPr>
        <w:t>是</w:t>
      </w:r>
      <w:r w:rsidRPr="008311DB">
        <w:rPr>
          <w:rFonts w:ascii="宋体" w:eastAsia="宋体" w:hAnsi="宋体" w:cs="Times New Roman"/>
          <w:sz w:val="24"/>
          <w:szCs w:val="24"/>
        </w:rPr>
        <w:t>掌握本学科坚实宽广的基础理论和系统的专门知识，了解和掌握学科发展前沿问题与学科发展方向，能在科学研究或专门工作中提出问题、分析问题、理论联系实际解决问题，并能做出创新</w:t>
      </w:r>
      <w:r w:rsidR="009C4DE3" w:rsidRPr="008311DB">
        <w:rPr>
          <w:rFonts w:ascii="宋体" w:eastAsia="宋体" w:hAnsi="宋体" w:cs="Times New Roman"/>
          <w:sz w:val="24"/>
          <w:szCs w:val="24"/>
        </w:rPr>
        <w:t>性成果，能熟练地阅读本学科的外文资料，</w:t>
      </w:r>
      <w:r w:rsidR="0059786D" w:rsidRPr="008311DB">
        <w:rPr>
          <w:rFonts w:ascii="宋体" w:eastAsia="宋体" w:hAnsi="宋体" w:cs="Times New Roman"/>
          <w:sz w:val="24"/>
          <w:szCs w:val="24"/>
        </w:rPr>
        <w:t>具有较强的外文写作能力</w:t>
      </w:r>
      <w:r w:rsidR="0059786D" w:rsidRPr="008311DB">
        <w:rPr>
          <w:rFonts w:ascii="宋体" w:eastAsia="宋体" w:hAnsi="宋体" w:cs="Times New Roman" w:hint="eastAsia"/>
          <w:sz w:val="24"/>
          <w:szCs w:val="24"/>
        </w:rPr>
        <w:t>，</w:t>
      </w:r>
      <w:r w:rsidR="009C4DE3" w:rsidRPr="008311DB">
        <w:rPr>
          <w:rFonts w:ascii="宋体" w:eastAsia="宋体" w:hAnsi="宋体" w:cs="Times New Roman"/>
          <w:sz w:val="24"/>
          <w:szCs w:val="24"/>
        </w:rPr>
        <w:t>有独立从事公共管理领域的学术研究</w:t>
      </w:r>
      <w:r w:rsidR="009C4DE3" w:rsidRPr="008311DB">
        <w:rPr>
          <w:rFonts w:ascii="宋体" w:eastAsia="宋体" w:hAnsi="宋体" w:cs="Times New Roman" w:hint="eastAsia"/>
          <w:sz w:val="24"/>
          <w:szCs w:val="24"/>
        </w:rPr>
        <w:t>或</w:t>
      </w:r>
      <w:r w:rsidR="009C4DE3" w:rsidRPr="008311DB">
        <w:rPr>
          <w:rFonts w:ascii="宋体" w:eastAsia="宋体" w:hAnsi="宋体" w:cs="Times New Roman"/>
          <w:sz w:val="24"/>
          <w:szCs w:val="24"/>
        </w:rPr>
        <w:t>实际工作的能力</w:t>
      </w:r>
      <w:r w:rsidR="009C4DE3" w:rsidRPr="008311DB">
        <w:rPr>
          <w:rFonts w:ascii="宋体" w:eastAsia="宋体" w:hAnsi="宋体" w:cs="Times New Roman" w:hint="eastAsia"/>
          <w:sz w:val="24"/>
          <w:szCs w:val="24"/>
        </w:rPr>
        <w:t>的</w:t>
      </w:r>
      <w:r w:rsidRPr="008311DB">
        <w:rPr>
          <w:rFonts w:ascii="宋体" w:eastAsia="宋体" w:hAnsi="宋体" w:cs="Times New Roman"/>
          <w:sz w:val="24"/>
          <w:szCs w:val="24"/>
        </w:rPr>
        <w:t>高级</w:t>
      </w:r>
      <w:r w:rsidRPr="008311DB">
        <w:rPr>
          <w:rFonts w:ascii="宋体" w:eastAsia="宋体" w:hAnsi="宋体" w:cs="Times New Roman" w:hint="eastAsia"/>
          <w:sz w:val="24"/>
          <w:szCs w:val="24"/>
        </w:rPr>
        <w:t>专业化</w:t>
      </w:r>
      <w:r w:rsidRPr="008311DB">
        <w:rPr>
          <w:rFonts w:ascii="宋体" w:eastAsia="宋体" w:hAnsi="宋体" w:cs="Times New Roman"/>
          <w:sz w:val="24"/>
          <w:szCs w:val="24"/>
        </w:rPr>
        <w:t>复合型人才。</w:t>
      </w:r>
    </w:p>
    <w:p w:rsidR="009C5865" w:rsidRPr="0085144E" w:rsidRDefault="009C5865" w:rsidP="008905C3">
      <w:pPr>
        <w:ind w:firstLineChars="200" w:firstLine="480"/>
        <w:jc w:val="left"/>
        <w:rPr>
          <w:rFonts w:ascii="Times New Roman" w:eastAsia="黑体" w:hAnsi="Times New Roman" w:cs="Times New Roman"/>
          <w:sz w:val="24"/>
          <w:szCs w:val="24"/>
        </w:rPr>
      </w:pPr>
      <w:r w:rsidRPr="0085144E">
        <w:rPr>
          <w:rFonts w:ascii="Times New Roman" w:eastAsia="黑体" w:hAnsi="Times New Roman" w:cs="Times New Roman"/>
          <w:sz w:val="24"/>
          <w:szCs w:val="24"/>
        </w:rPr>
        <w:t>三、学制及学习年限</w:t>
      </w:r>
    </w:p>
    <w:p w:rsidR="00CC45C6" w:rsidRPr="001179A9" w:rsidRDefault="00CC45C6"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学制为4年，最长学习年限（含休学和保留学籍）为8年。经学校批准休学和保留学籍的研究生，复学后最短学习年限须相应延长。</w:t>
      </w:r>
      <w:r w:rsidR="007A6CC9" w:rsidRPr="001179A9">
        <w:rPr>
          <w:rFonts w:ascii="宋体" w:eastAsia="宋体" w:hAnsi="宋体" w:cs="Times New Roman"/>
          <w:sz w:val="24"/>
          <w:szCs w:val="24"/>
        </w:rPr>
        <w:t>研究生提前毕业的最长时间不超过0.5年。</w:t>
      </w:r>
    </w:p>
    <w:p w:rsidR="009C5865" w:rsidRDefault="009C5865" w:rsidP="008905C3">
      <w:pPr>
        <w:ind w:firstLineChars="200" w:firstLine="480"/>
        <w:jc w:val="left"/>
        <w:rPr>
          <w:rFonts w:ascii="Times New Roman" w:eastAsia="黑体" w:hAnsi="Times New Roman" w:cs="Times New Roman"/>
          <w:sz w:val="24"/>
          <w:szCs w:val="24"/>
        </w:rPr>
      </w:pPr>
      <w:r w:rsidRPr="0085144E">
        <w:rPr>
          <w:rFonts w:ascii="Times New Roman" w:eastAsia="黑体" w:hAnsi="Times New Roman" w:cs="Times New Roman"/>
          <w:sz w:val="24"/>
          <w:szCs w:val="24"/>
        </w:rPr>
        <w:t>四、课程设置</w:t>
      </w:r>
    </w:p>
    <w:p w:rsidR="00441A2A" w:rsidRPr="001179A9" w:rsidRDefault="00441A2A"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博士生修课总学分不低于12学分，其中学位课程学分不低于8学分。</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1418"/>
        <w:gridCol w:w="3498"/>
        <w:gridCol w:w="471"/>
        <w:gridCol w:w="494"/>
        <w:gridCol w:w="640"/>
        <w:gridCol w:w="686"/>
        <w:gridCol w:w="1724"/>
        <w:gridCol w:w="709"/>
      </w:tblGrid>
      <w:tr w:rsidR="00857F05" w:rsidRPr="0085144E" w:rsidTr="001179A9">
        <w:trPr>
          <w:trHeight w:hRule="exact" w:val="454"/>
        </w:trPr>
        <w:tc>
          <w:tcPr>
            <w:tcW w:w="851" w:type="dxa"/>
            <w:gridSpan w:val="2"/>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课程</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课程编号</w:t>
            </w:r>
          </w:p>
        </w:tc>
        <w:tc>
          <w:tcPr>
            <w:tcW w:w="3498" w:type="dxa"/>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课程名称</w:t>
            </w:r>
          </w:p>
        </w:tc>
        <w:tc>
          <w:tcPr>
            <w:tcW w:w="471" w:type="dxa"/>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学时</w:t>
            </w:r>
          </w:p>
        </w:tc>
        <w:tc>
          <w:tcPr>
            <w:tcW w:w="494" w:type="dxa"/>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学分</w:t>
            </w:r>
          </w:p>
        </w:tc>
        <w:tc>
          <w:tcPr>
            <w:tcW w:w="640" w:type="dxa"/>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考核</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方式</w:t>
            </w:r>
          </w:p>
        </w:tc>
        <w:tc>
          <w:tcPr>
            <w:tcW w:w="686" w:type="dxa"/>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开课</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学期</w:t>
            </w:r>
          </w:p>
        </w:tc>
        <w:tc>
          <w:tcPr>
            <w:tcW w:w="1724" w:type="dxa"/>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授课单位</w:t>
            </w:r>
          </w:p>
        </w:tc>
        <w:tc>
          <w:tcPr>
            <w:tcW w:w="709" w:type="dxa"/>
            <w:tcBorders>
              <w:top w:val="single" w:sz="4" w:space="0" w:color="auto"/>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备注</w:t>
            </w:r>
          </w:p>
        </w:tc>
      </w:tr>
      <w:tr w:rsidR="00857F05" w:rsidRPr="0085144E" w:rsidTr="001179A9">
        <w:trPr>
          <w:trHeight w:hRule="exact" w:val="454"/>
        </w:trPr>
        <w:tc>
          <w:tcPr>
            <w:tcW w:w="426" w:type="dxa"/>
            <w:vMerge w:val="restart"/>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学</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位</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公</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共</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必</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修</w:t>
            </w:r>
          </w:p>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课</w:t>
            </w:r>
          </w:p>
        </w:tc>
        <w:tc>
          <w:tcPr>
            <w:tcW w:w="1418" w:type="dxa"/>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yb201802001</w:t>
            </w:r>
          </w:p>
        </w:tc>
        <w:tc>
          <w:tcPr>
            <w:tcW w:w="3498" w:type="dxa"/>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中国马克思主义与当代</w:t>
            </w:r>
          </w:p>
        </w:tc>
        <w:tc>
          <w:tcPr>
            <w:tcW w:w="471" w:type="dxa"/>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36</w:t>
            </w:r>
          </w:p>
        </w:tc>
        <w:tc>
          <w:tcPr>
            <w:tcW w:w="494" w:type="dxa"/>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640" w:type="dxa"/>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考试</w:t>
            </w:r>
          </w:p>
        </w:tc>
        <w:tc>
          <w:tcPr>
            <w:tcW w:w="686" w:type="dxa"/>
            <w:tcBorders>
              <w:top w:val="single" w:sz="4" w:space="0" w:color="auto"/>
              <w:left w:val="single" w:sz="4" w:space="0" w:color="auto"/>
              <w:right w:val="single" w:sz="4" w:space="0" w:color="auto"/>
            </w:tcBorders>
            <w:vAlign w:val="center"/>
          </w:tcPr>
          <w:p w:rsidR="00CC45C6" w:rsidRPr="0085144E" w:rsidRDefault="00CC45C6"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1</w:t>
            </w:r>
          </w:p>
        </w:tc>
        <w:tc>
          <w:tcPr>
            <w:tcW w:w="1724" w:type="dxa"/>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jc w:val="left"/>
              <w:rPr>
                <w:rFonts w:ascii="Times New Roman" w:hAnsi="Times New Roman" w:cs="Times New Roman"/>
                <w:kern w:val="0"/>
                <w:szCs w:val="21"/>
              </w:rPr>
            </w:pPr>
            <w:r w:rsidRPr="0085144E">
              <w:rPr>
                <w:rFonts w:ascii="Times New Roman" w:hAnsi="Times New Roman" w:cs="Times New Roman"/>
                <w:kern w:val="0"/>
                <w:szCs w:val="21"/>
              </w:rPr>
              <w:t>马克思主义学院</w:t>
            </w:r>
          </w:p>
        </w:tc>
        <w:tc>
          <w:tcPr>
            <w:tcW w:w="709" w:type="dxa"/>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ind w:firstLineChars="50" w:firstLine="105"/>
              <w:rPr>
                <w:rFonts w:ascii="Times New Roman" w:hAnsi="Times New Roman" w:cs="Times New Roman"/>
                <w:kern w:val="0"/>
                <w:szCs w:val="21"/>
              </w:rPr>
            </w:pPr>
          </w:p>
        </w:tc>
      </w:tr>
      <w:tr w:rsidR="00857F05" w:rsidRPr="0085144E" w:rsidTr="001179A9">
        <w:trPr>
          <w:trHeight w:hRule="exact" w:val="454"/>
        </w:trPr>
        <w:tc>
          <w:tcPr>
            <w:tcW w:w="426"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yb201803001</w:t>
            </w:r>
          </w:p>
        </w:tc>
        <w:tc>
          <w:tcPr>
            <w:tcW w:w="3498" w:type="dxa"/>
            <w:tcBorders>
              <w:top w:val="single" w:sz="4" w:space="0" w:color="auto"/>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szCs w:val="21"/>
              </w:rPr>
              <w:t>博士</w:t>
            </w:r>
            <w:r w:rsidRPr="0085144E">
              <w:rPr>
                <w:rFonts w:ascii="Times New Roman" w:hAnsi="Times New Roman" w:cs="Times New Roman"/>
                <w:kern w:val="0"/>
                <w:szCs w:val="21"/>
              </w:rPr>
              <w:t>英语</w:t>
            </w:r>
          </w:p>
        </w:tc>
        <w:tc>
          <w:tcPr>
            <w:tcW w:w="471" w:type="dxa"/>
            <w:tcBorders>
              <w:top w:val="single" w:sz="4" w:space="0" w:color="auto"/>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64</w:t>
            </w:r>
          </w:p>
        </w:tc>
        <w:tc>
          <w:tcPr>
            <w:tcW w:w="494" w:type="dxa"/>
            <w:tcBorders>
              <w:top w:val="single" w:sz="4" w:space="0" w:color="auto"/>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640" w:type="dxa"/>
            <w:tcBorders>
              <w:top w:val="single" w:sz="4" w:space="0" w:color="auto"/>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考试</w:t>
            </w:r>
          </w:p>
        </w:tc>
        <w:tc>
          <w:tcPr>
            <w:tcW w:w="686" w:type="dxa"/>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1724" w:type="dxa"/>
            <w:vMerge w:val="restart"/>
            <w:tcBorders>
              <w:top w:val="single" w:sz="4" w:space="0" w:color="auto"/>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left"/>
              <w:rPr>
                <w:rFonts w:ascii="Times New Roman" w:hAnsi="Times New Roman" w:cs="Times New Roman"/>
                <w:kern w:val="0"/>
                <w:szCs w:val="21"/>
              </w:rPr>
            </w:pPr>
            <w:r w:rsidRPr="0085144E">
              <w:rPr>
                <w:rFonts w:ascii="Times New Roman" w:hAnsi="Times New Roman" w:cs="Times New Roman"/>
                <w:kern w:val="0"/>
                <w:szCs w:val="21"/>
              </w:rPr>
              <w:t>外国语学院</w:t>
            </w:r>
          </w:p>
        </w:tc>
        <w:tc>
          <w:tcPr>
            <w:tcW w:w="709" w:type="dxa"/>
            <w:vMerge w:val="restart"/>
            <w:tcBorders>
              <w:top w:val="single" w:sz="4" w:space="0" w:color="auto"/>
              <w:left w:val="single" w:sz="4" w:space="0" w:color="auto"/>
              <w:right w:val="single" w:sz="4" w:space="0" w:color="auto"/>
            </w:tcBorders>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与入学语种相同</w:t>
            </w:r>
          </w:p>
        </w:tc>
      </w:tr>
      <w:tr w:rsidR="00857F05" w:rsidRPr="0085144E" w:rsidTr="001179A9">
        <w:trPr>
          <w:trHeight w:hRule="exact" w:val="454"/>
        </w:trPr>
        <w:tc>
          <w:tcPr>
            <w:tcW w:w="426"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1418"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yb201803002</w:t>
            </w:r>
          </w:p>
        </w:tc>
        <w:tc>
          <w:tcPr>
            <w:tcW w:w="3498"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szCs w:val="21"/>
              </w:rPr>
              <w:t>博士</w:t>
            </w:r>
            <w:r w:rsidRPr="0085144E">
              <w:rPr>
                <w:rFonts w:ascii="Times New Roman" w:hAnsi="Times New Roman" w:cs="Times New Roman"/>
                <w:kern w:val="0"/>
                <w:szCs w:val="21"/>
              </w:rPr>
              <w:t>日语</w:t>
            </w:r>
          </w:p>
        </w:tc>
        <w:tc>
          <w:tcPr>
            <w:tcW w:w="471"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64</w:t>
            </w:r>
          </w:p>
        </w:tc>
        <w:tc>
          <w:tcPr>
            <w:tcW w:w="494"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640"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考试</w:t>
            </w:r>
          </w:p>
        </w:tc>
        <w:tc>
          <w:tcPr>
            <w:tcW w:w="686" w:type="dxa"/>
            <w:tcBorders>
              <w:left w:val="single" w:sz="4" w:space="0" w:color="auto"/>
              <w:right w:val="single" w:sz="4" w:space="0" w:color="auto"/>
            </w:tcBorders>
            <w:vAlign w:val="center"/>
          </w:tcPr>
          <w:p w:rsidR="00CC45C6" w:rsidRPr="0085144E" w:rsidRDefault="00CC45C6"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1</w:t>
            </w:r>
          </w:p>
        </w:tc>
        <w:tc>
          <w:tcPr>
            <w:tcW w:w="1724" w:type="dxa"/>
            <w:vMerge/>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CC45C6" w:rsidRPr="0085144E" w:rsidRDefault="00CC45C6" w:rsidP="00C00739">
            <w:pPr>
              <w:widowControl/>
              <w:spacing w:line="360" w:lineRule="auto"/>
              <w:rPr>
                <w:rFonts w:ascii="Times New Roman" w:hAnsi="Times New Roman" w:cs="Times New Roman"/>
                <w:kern w:val="0"/>
                <w:szCs w:val="21"/>
              </w:rPr>
            </w:pPr>
          </w:p>
        </w:tc>
      </w:tr>
      <w:tr w:rsidR="00857F05" w:rsidRPr="0085144E" w:rsidTr="001179A9">
        <w:trPr>
          <w:trHeight w:hRule="exact" w:val="454"/>
        </w:trPr>
        <w:tc>
          <w:tcPr>
            <w:tcW w:w="426"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1418"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yb201803003</w:t>
            </w:r>
          </w:p>
        </w:tc>
        <w:tc>
          <w:tcPr>
            <w:tcW w:w="3498"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szCs w:val="21"/>
              </w:rPr>
              <w:t>博士</w:t>
            </w:r>
            <w:r w:rsidRPr="0085144E">
              <w:rPr>
                <w:rFonts w:ascii="Times New Roman" w:hAnsi="Times New Roman" w:cs="Times New Roman"/>
                <w:kern w:val="0"/>
                <w:szCs w:val="21"/>
              </w:rPr>
              <w:t>俄语</w:t>
            </w:r>
          </w:p>
        </w:tc>
        <w:tc>
          <w:tcPr>
            <w:tcW w:w="471"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64</w:t>
            </w:r>
          </w:p>
        </w:tc>
        <w:tc>
          <w:tcPr>
            <w:tcW w:w="494"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640"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考试</w:t>
            </w:r>
          </w:p>
        </w:tc>
        <w:tc>
          <w:tcPr>
            <w:tcW w:w="686" w:type="dxa"/>
            <w:tcBorders>
              <w:left w:val="single" w:sz="4" w:space="0" w:color="auto"/>
              <w:right w:val="single" w:sz="4" w:space="0" w:color="auto"/>
            </w:tcBorders>
            <w:vAlign w:val="center"/>
          </w:tcPr>
          <w:p w:rsidR="00CC45C6" w:rsidRPr="0085144E" w:rsidRDefault="00CC45C6"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1</w:t>
            </w:r>
          </w:p>
        </w:tc>
        <w:tc>
          <w:tcPr>
            <w:tcW w:w="1724" w:type="dxa"/>
            <w:vMerge/>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CC45C6" w:rsidRPr="0085144E" w:rsidRDefault="00CC45C6" w:rsidP="00C00739">
            <w:pPr>
              <w:widowControl/>
              <w:spacing w:line="360" w:lineRule="auto"/>
              <w:rPr>
                <w:rFonts w:ascii="Times New Roman" w:hAnsi="Times New Roman" w:cs="Times New Roman"/>
                <w:kern w:val="0"/>
                <w:szCs w:val="21"/>
              </w:rPr>
            </w:pPr>
          </w:p>
        </w:tc>
      </w:tr>
      <w:tr w:rsidR="00857F05" w:rsidRPr="0085144E" w:rsidTr="001179A9">
        <w:trPr>
          <w:trHeight w:hRule="exact" w:val="454"/>
        </w:trPr>
        <w:tc>
          <w:tcPr>
            <w:tcW w:w="426"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1418"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yb201803004</w:t>
            </w:r>
          </w:p>
        </w:tc>
        <w:tc>
          <w:tcPr>
            <w:tcW w:w="3498"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szCs w:val="21"/>
              </w:rPr>
              <w:t>博士</w:t>
            </w:r>
            <w:r w:rsidRPr="0085144E">
              <w:rPr>
                <w:rFonts w:ascii="Times New Roman" w:hAnsi="Times New Roman" w:cs="Times New Roman"/>
                <w:kern w:val="0"/>
                <w:szCs w:val="21"/>
              </w:rPr>
              <w:t>德语</w:t>
            </w:r>
          </w:p>
        </w:tc>
        <w:tc>
          <w:tcPr>
            <w:tcW w:w="471"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64</w:t>
            </w:r>
          </w:p>
        </w:tc>
        <w:tc>
          <w:tcPr>
            <w:tcW w:w="494"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640" w:type="dxa"/>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考试</w:t>
            </w:r>
          </w:p>
        </w:tc>
        <w:tc>
          <w:tcPr>
            <w:tcW w:w="686" w:type="dxa"/>
            <w:tcBorders>
              <w:left w:val="single" w:sz="4" w:space="0" w:color="auto"/>
              <w:right w:val="single" w:sz="4" w:space="0" w:color="auto"/>
            </w:tcBorders>
            <w:vAlign w:val="center"/>
          </w:tcPr>
          <w:p w:rsidR="00CC45C6" w:rsidRPr="0085144E" w:rsidRDefault="00CC45C6"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1</w:t>
            </w:r>
          </w:p>
        </w:tc>
        <w:tc>
          <w:tcPr>
            <w:tcW w:w="1724" w:type="dxa"/>
            <w:vMerge/>
            <w:tcBorders>
              <w:left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CC45C6" w:rsidRPr="0085144E" w:rsidRDefault="00CC45C6" w:rsidP="00C00739">
            <w:pPr>
              <w:widowControl/>
              <w:spacing w:line="360" w:lineRule="auto"/>
              <w:rPr>
                <w:rFonts w:ascii="Times New Roman" w:hAnsi="Times New Roman" w:cs="Times New Roman"/>
                <w:kern w:val="0"/>
                <w:szCs w:val="21"/>
              </w:rPr>
            </w:pPr>
          </w:p>
        </w:tc>
      </w:tr>
      <w:tr w:rsidR="00857F05" w:rsidRPr="0085144E" w:rsidTr="001179A9">
        <w:trPr>
          <w:trHeight w:hRule="exact" w:val="454"/>
        </w:trPr>
        <w:tc>
          <w:tcPr>
            <w:tcW w:w="426" w:type="dxa"/>
            <w:vMerge/>
            <w:tcBorders>
              <w:left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425" w:type="dxa"/>
            <w:vMerge/>
            <w:tcBorders>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jc w:val="center"/>
              <w:rPr>
                <w:rFonts w:ascii="Times New Roman" w:hAnsi="Times New Roman" w:cs="Times New Roman"/>
                <w:kern w:val="0"/>
                <w:szCs w:val="21"/>
              </w:rPr>
            </w:pPr>
          </w:p>
        </w:tc>
        <w:tc>
          <w:tcPr>
            <w:tcW w:w="1418" w:type="dxa"/>
            <w:tcBorders>
              <w:left w:val="single" w:sz="4" w:space="0" w:color="auto"/>
              <w:bottom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yb201803005</w:t>
            </w:r>
          </w:p>
        </w:tc>
        <w:tc>
          <w:tcPr>
            <w:tcW w:w="3498" w:type="dxa"/>
            <w:tcBorders>
              <w:left w:val="single" w:sz="4" w:space="0" w:color="auto"/>
              <w:bottom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r w:rsidRPr="0085144E">
              <w:rPr>
                <w:rFonts w:ascii="Times New Roman" w:hAnsi="Times New Roman" w:cs="Times New Roman"/>
                <w:szCs w:val="21"/>
              </w:rPr>
              <w:t>博士</w:t>
            </w:r>
            <w:r w:rsidRPr="0085144E">
              <w:rPr>
                <w:rFonts w:ascii="Times New Roman" w:hAnsi="Times New Roman" w:cs="Times New Roman"/>
                <w:kern w:val="0"/>
                <w:szCs w:val="21"/>
              </w:rPr>
              <w:t>法语</w:t>
            </w:r>
          </w:p>
        </w:tc>
        <w:tc>
          <w:tcPr>
            <w:tcW w:w="471" w:type="dxa"/>
            <w:tcBorders>
              <w:left w:val="single" w:sz="4" w:space="0" w:color="auto"/>
              <w:bottom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64</w:t>
            </w:r>
          </w:p>
        </w:tc>
        <w:tc>
          <w:tcPr>
            <w:tcW w:w="494" w:type="dxa"/>
            <w:tcBorders>
              <w:left w:val="single" w:sz="4" w:space="0" w:color="auto"/>
              <w:bottom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640" w:type="dxa"/>
            <w:tcBorders>
              <w:left w:val="single" w:sz="4" w:space="0" w:color="auto"/>
              <w:bottom w:val="single" w:sz="4" w:space="0" w:color="auto"/>
              <w:right w:val="single" w:sz="4" w:space="0" w:color="auto"/>
            </w:tcBorders>
            <w:shd w:val="clear" w:color="auto" w:fill="auto"/>
            <w:vAlign w:val="center"/>
          </w:tcPr>
          <w:p w:rsidR="00CC45C6" w:rsidRPr="0085144E" w:rsidRDefault="00CC45C6"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考试</w:t>
            </w:r>
          </w:p>
        </w:tc>
        <w:tc>
          <w:tcPr>
            <w:tcW w:w="686" w:type="dxa"/>
            <w:tcBorders>
              <w:left w:val="single" w:sz="4" w:space="0" w:color="auto"/>
              <w:bottom w:val="single" w:sz="4" w:space="0" w:color="auto"/>
              <w:right w:val="single" w:sz="4" w:space="0" w:color="auto"/>
            </w:tcBorders>
            <w:vAlign w:val="center"/>
          </w:tcPr>
          <w:p w:rsidR="00CC45C6" w:rsidRPr="0085144E" w:rsidRDefault="00CC45C6"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1</w:t>
            </w:r>
          </w:p>
        </w:tc>
        <w:tc>
          <w:tcPr>
            <w:tcW w:w="1724" w:type="dxa"/>
            <w:vMerge/>
            <w:tcBorders>
              <w:left w:val="single" w:sz="4" w:space="0" w:color="auto"/>
              <w:bottom w:val="single" w:sz="4" w:space="0" w:color="auto"/>
              <w:right w:val="single" w:sz="4" w:space="0" w:color="auto"/>
            </w:tcBorders>
            <w:shd w:val="clear" w:color="auto" w:fill="auto"/>
            <w:vAlign w:val="center"/>
          </w:tcPr>
          <w:p w:rsidR="00CC45C6" w:rsidRPr="0085144E" w:rsidRDefault="00CC45C6" w:rsidP="00C00739">
            <w:pPr>
              <w:widowControl/>
              <w:spacing w:line="360" w:lineRule="auto"/>
              <w:rPr>
                <w:rFonts w:ascii="Times New Roman" w:hAnsi="Times New Roman" w:cs="Times New Roman"/>
                <w:kern w:val="0"/>
                <w:szCs w:val="21"/>
              </w:rPr>
            </w:pPr>
          </w:p>
        </w:tc>
        <w:tc>
          <w:tcPr>
            <w:tcW w:w="709" w:type="dxa"/>
            <w:vMerge/>
            <w:tcBorders>
              <w:left w:val="single" w:sz="4" w:space="0" w:color="auto"/>
              <w:bottom w:val="single" w:sz="4" w:space="0" w:color="auto"/>
              <w:right w:val="single" w:sz="4" w:space="0" w:color="auto"/>
            </w:tcBorders>
            <w:vAlign w:val="center"/>
          </w:tcPr>
          <w:p w:rsidR="00CC45C6" w:rsidRPr="0085144E" w:rsidRDefault="00CC45C6" w:rsidP="00C00739">
            <w:pPr>
              <w:widowControl/>
              <w:spacing w:line="360" w:lineRule="auto"/>
              <w:rPr>
                <w:rFonts w:ascii="Times New Roman" w:hAnsi="Times New Roman" w:cs="Times New Roman"/>
                <w:kern w:val="0"/>
                <w:szCs w:val="21"/>
              </w:rPr>
            </w:pPr>
          </w:p>
        </w:tc>
      </w:tr>
      <w:tr w:rsidR="0055247C" w:rsidRPr="0085144E" w:rsidTr="00C00739">
        <w:trPr>
          <w:trHeight w:hRule="exact" w:val="861"/>
        </w:trPr>
        <w:tc>
          <w:tcPr>
            <w:tcW w:w="426"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55247C" w:rsidRPr="00C00739" w:rsidRDefault="0055247C" w:rsidP="00C00739">
            <w:pPr>
              <w:jc w:val="center"/>
              <w:rPr>
                <w:rFonts w:ascii="Times New Roman" w:hAnsi="Times New Roman" w:cs="Times New Roman"/>
                <w:kern w:val="0"/>
                <w:sz w:val="15"/>
                <w:szCs w:val="15"/>
              </w:rPr>
            </w:pPr>
            <w:r w:rsidRPr="00C00739">
              <w:rPr>
                <w:rFonts w:ascii="Times New Roman" w:hAnsi="Times New Roman" w:cs="Times New Roman"/>
                <w:kern w:val="0"/>
                <w:sz w:val="15"/>
                <w:szCs w:val="15"/>
              </w:rPr>
              <w:t>学</w:t>
            </w:r>
          </w:p>
          <w:p w:rsidR="0055247C" w:rsidRPr="00C00739" w:rsidRDefault="0055247C" w:rsidP="00C00739">
            <w:pPr>
              <w:jc w:val="center"/>
              <w:rPr>
                <w:rFonts w:ascii="Times New Roman" w:hAnsi="Times New Roman" w:cs="Times New Roman"/>
                <w:kern w:val="0"/>
                <w:sz w:val="15"/>
                <w:szCs w:val="15"/>
              </w:rPr>
            </w:pPr>
            <w:r w:rsidRPr="00C00739">
              <w:rPr>
                <w:rFonts w:ascii="Times New Roman" w:hAnsi="Times New Roman" w:cs="Times New Roman"/>
                <w:kern w:val="0"/>
                <w:sz w:val="15"/>
                <w:szCs w:val="15"/>
              </w:rPr>
              <w:t>科</w:t>
            </w:r>
          </w:p>
          <w:p w:rsidR="0055247C" w:rsidRPr="00C00739" w:rsidRDefault="0055247C" w:rsidP="00C00739">
            <w:pPr>
              <w:jc w:val="center"/>
              <w:rPr>
                <w:rFonts w:ascii="Times New Roman" w:hAnsi="Times New Roman" w:cs="Times New Roman"/>
                <w:kern w:val="0"/>
                <w:sz w:val="15"/>
                <w:szCs w:val="15"/>
              </w:rPr>
            </w:pPr>
            <w:r w:rsidRPr="00C00739">
              <w:rPr>
                <w:rFonts w:ascii="Times New Roman" w:hAnsi="Times New Roman" w:cs="Times New Roman"/>
                <w:kern w:val="0"/>
                <w:sz w:val="15"/>
                <w:szCs w:val="15"/>
              </w:rPr>
              <w:t>核</w:t>
            </w:r>
          </w:p>
          <w:p w:rsidR="0055247C" w:rsidRPr="00C00739" w:rsidRDefault="0055247C" w:rsidP="00C00739">
            <w:pPr>
              <w:jc w:val="center"/>
              <w:rPr>
                <w:rFonts w:ascii="Times New Roman" w:hAnsi="Times New Roman" w:cs="Times New Roman"/>
                <w:kern w:val="0"/>
                <w:sz w:val="15"/>
                <w:szCs w:val="15"/>
              </w:rPr>
            </w:pPr>
            <w:r w:rsidRPr="00C00739">
              <w:rPr>
                <w:rFonts w:ascii="Times New Roman" w:hAnsi="Times New Roman" w:cs="Times New Roman"/>
                <w:kern w:val="0"/>
                <w:sz w:val="15"/>
                <w:szCs w:val="15"/>
              </w:rPr>
              <w:t>心</w:t>
            </w:r>
          </w:p>
          <w:p w:rsidR="0055247C" w:rsidRPr="0085144E" w:rsidRDefault="0055247C" w:rsidP="00C00739">
            <w:pPr>
              <w:jc w:val="center"/>
              <w:rPr>
                <w:rFonts w:ascii="Times New Roman" w:hAnsi="Times New Roman" w:cs="Times New Roman"/>
                <w:kern w:val="0"/>
                <w:szCs w:val="21"/>
              </w:rPr>
            </w:pPr>
            <w:r w:rsidRPr="00C00739">
              <w:rPr>
                <w:rFonts w:ascii="Times New Roman" w:hAnsi="Times New Roman" w:cs="Times New Roman"/>
                <w:kern w:val="0"/>
                <w:sz w:val="15"/>
                <w:szCs w:val="15"/>
              </w:rPr>
              <w:t>课</w:t>
            </w: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yb201801001</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B6DF8" w:rsidRDefault="0055247C" w:rsidP="00C00739">
            <w:pPr>
              <w:widowControl/>
              <w:spacing w:line="360" w:lineRule="auto"/>
              <w:rPr>
                <w:rFonts w:ascii="Times New Roman" w:hAnsi="Times New Roman" w:cs="Times New Roman"/>
                <w:kern w:val="0"/>
                <w:szCs w:val="21"/>
              </w:rPr>
            </w:pPr>
            <w:r w:rsidRPr="001B6DF8">
              <w:rPr>
                <w:rFonts w:ascii="Times New Roman" w:hAnsi="Times New Roman" w:cs="Times New Roman"/>
                <w:kern w:val="0"/>
                <w:szCs w:val="21"/>
              </w:rPr>
              <w:t>公共管理学科前沿问题</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r>
      <w:tr w:rsidR="0055247C" w:rsidRPr="0085144E" w:rsidTr="00C00739">
        <w:trPr>
          <w:trHeight w:hRule="exact" w:val="857"/>
        </w:trPr>
        <w:tc>
          <w:tcPr>
            <w:tcW w:w="426" w:type="dxa"/>
            <w:vMerge/>
            <w:tcBorders>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yb201801002</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B6DF8" w:rsidRDefault="0055247C" w:rsidP="00C00739">
            <w:pPr>
              <w:spacing w:line="360" w:lineRule="auto"/>
              <w:rPr>
                <w:rFonts w:ascii="Times New Roman" w:hAnsi="Times New Roman" w:cs="Times New Roman"/>
                <w:kern w:val="0"/>
                <w:szCs w:val="21"/>
              </w:rPr>
            </w:pPr>
            <w:r w:rsidRPr="001B6DF8">
              <w:rPr>
                <w:rFonts w:ascii="Times New Roman" w:hAnsi="Times New Roman" w:cs="Times New Roman" w:hint="eastAsia"/>
                <w:kern w:val="0"/>
                <w:szCs w:val="21"/>
              </w:rPr>
              <w:t>中外</w:t>
            </w:r>
            <w:r w:rsidRPr="001B6DF8">
              <w:rPr>
                <w:rFonts w:ascii="Times New Roman" w:hAnsi="Times New Roman" w:cs="Times New Roman"/>
                <w:kern w:val="0"/>
                <w:szCs w:val="21"/>
              </w:rPr>
              <w:t>公共管理比较研究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r>
      <w:tr w:rsidR="00857F05" w:rsidRPr="0085144E" w:rsidTr="001179A9">
        <w:trPr>
          <w:trHeight w:hRule="exact" w:val="454"/>
        </w:trPr>
        <w:tc>
          <w:tcPr>
            <w:tcW w:w="426" w:type="dxa"/>
            <w:vMerge w:val="restart"/>
            <w:tcBorders>
              <w:top w:val="single" w:sz="4" w:space="0" w:color="auto"/>
              <w:left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选</w:t>
            </w:r>
          </w:p>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修</w:t>
            </w:r>
          </w:p>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3643C7" w:rsidRPr="00C00739" w:rsidRDefault="003643C7" w:rsidP="00C00739">
            <w:pPr>
              <w:widowControl/>
              <w:spacing w:line="360" w:lineRule="auto"/>
              <w:jc w:val="center"/>
              <w:rPr>
                <w:rFonts w:ascii="Times New Roman" w:hAnsi="Times New Roman" w:cs="Times New Roman"/>
                <w:kern w:val="0"/>
                <w:sz w:val="13"/>
                <w:szCs w:val="13"/>
              </w:rPr>
            </w:pPr>
            <w:r w:rsidRPr="00C00739">
              <w:rPr>
                <w:rFonts w:ascii="Times New Roman" w:hAnsi="Times New Roman" w:cs="Times New Roman"/>
                <w:kern w:val="0"/>
                <w:sz w:val="13"/>
                <w:szCs w:val="13"/>
              </w:rPr>
              <w:t>公</w:t>
            </w:r>
          </w:p>
          <w:p w:rsidR="003643C7" w:rsidRPr="00C00739" w:rsidRDefault="003643C7" w:rsidP="00C00739">
            <w:pPr>
              <w:widowControl/>
              <w:spacing w:line="360" w:lineRule="auto"/>
              <w:jc w:val="center"/>
              <w:rPr>
                <w:rFonts w:ascii="Times New Roman" w:hAnsi="Times New Roman" w:cs="Times New Roman"/>
                <w:kern w:val="0"/>
                <w:sz w:val="13"/>
                <w:szCs w:val="13"/>
              </w:rPr>
            </w:pPr>
            <w:r w:rsidRPr="00C00739">
              <w:rPr>
                <w:rFonts w:ascii="Times New Roman" w:hAnsi="Times New Roman" w:cs="Times New Roman"/>
                <w:kern w:val="0"/>
                <w:sz w:val="13"/>
                <w:szCs w:val="13"/>
              </w:rPr>
              <w:t>共</w:t>
            </w:r>
          </w:p>
          <w:p w:rsidR="003643C7" w:rsidRPr="00C00739" w:rsidRDefault="003643C7" w:rsidP="00C00739">
            <w:pPr>
              <w:widowControl/>
              <w:spacing w:line="360" w:lineRule="auto"/>
              <w:jc w:val="center"/>
              <w:rPr>
                <w:rFonts w:ascii="Times New Roman" w:hAnsi="Times New Roman" w:cs="Times New Roman"/>
                <w:kern w:val="0"/>
                <w:sz w:val="13"/>
                <w:szCs w:val="13"/>
              </w:rPr>
            </w:pPr>
            <w:r w:rsidRPr="00C00739">
              <w:rPr>
                <w:rFonts w:ascii="Times New Roman" w:hAnsi="Times New Roman" w:cs="Times New Roman"/>
                <w:kern w:val="0"/>
                <w:sz w:val="13"/>
                <w:szCs w:val="13"/>
              </w:rPr>
              <w:t>选</w:t>
            </w:r>
          </w:p>
          <w:p w:rsidR="003643C7" w:rsidRPr="00C00739" w:rsidRDefault="003643C7" w:rsidP="00C00739">
            <w:pPr>
              <w:widowControl/>
              <w:spacing w:line="360" w:lineRule="auto"/>
              <w:jc w:val="center"/>
              <w:rPr>
                <w:rFonts w:ascii="Times New Roman" w:hAnsi="Times New Roman" w:cs="Times New Roman"/>
                <w:kern w:val="0"/>
                <w:sz w:val="13"/>
                <w:szCs w:val="13"/>
              </w:rPr>
            </w:pPr>
            <w:r w:rsidRPr="00C00739">
              <w:rPr>
                <w:rFonts w:ascii="Times New Roman" w:hAnsi="Times New Roman" w:cs="Times New Roman"/>
                <w:kern w:val="0"/>
                <w:sz w:val="13"/>
                <w:szCs w:val="13"/>
              </w:rPr>
              <w:t>修</w:t>
            </w:r>
          </w:p>
          <w:p w:rsidR="003643C7" w:rsidRPr="0085144E" w:rsidRDefault="003643C7" w:rsidP="00C00739">
            <w:pPr>
              <w:widowControl/>
              <w:spacing w:line="360" w:lineRule="auto"/>
              <w:jc w:val="center"/>
              <w:rPr>
                <w:rFonts w:ascii="Times New Roman" w:hAnsi="Times New Roman" w:cs="Times New Roman"/>
                <w:kern w:val="0"/>
                <w:szCs w:val="21"/>
              </w:rPr>
            </w:pPr>
            <w:r w:rsidRPr="00C00739">
              <w:rPr>
                <w:rFonts w:ascii="Times New Roman" w:hAnsi="Times New Roman" w:cs="Times New Roman"/>
                <w:kern w:val="0"/>
                <w:sz w:val="13"/>
                <w:szCs w:val="13"/>
              </w:rPr>
              <w:t>课</w:t>
            </w:r>
          </w:p>
        </w:tc>
        <w:tc>
          <w:tcPr>
            <w:tcW w:w="1418" w:type="dxa"/>
            <w:tcBorders>
              <w:top w:val="single" w:sz="4" w:space="0" w:color="auto"/>
              <w:left w:val="single" w:sz="4" w:space="0" w:color="auto"/>
              <w:bottom w:val="single" w:sz="4" w:space="0" w:color="auto"/>
              <w:right w:val="single" w:sz="4" w:space="0" w:color="auto"/>
            </w:tcBorders>
            <w:vAlign w:val="center"/>
          </w:tcPr>
          <w:p w:rsidR="003643C7" w:rsidRPr="001B6DF8" w:rsidRDefault="003643C7" w:rsidP="00C00739">
            <w:pPr>
              <w:spacing w:line="360" w:lineRule="auto"/>
              <w:rPr>
                <w:rFonts w:ascii="Times New Roman" w:hAnsi="Times New Roman" w:cs="Times New Roman"/>
                <w:b/>
                <w:i/>
                <w:kern w:val="0"/>
                <w:szCs w:val="21"/>
              </w:rPr>
            </w:pPr>
            <w:r w:rsidRPr="001B6DF8">
              <w:rPr>
                <w:rFonts w:ascii="Times New Roman" w:hAnsi="Times New Roman" w:cs="Times New Roman"/>
                <w:kern w:val="0"/>
                <w:szCs w:val="21"/>
              </w:rPr>
              <w:t>yb201803006</w:t>
            </w:r>
          </w:p>
        </w:tc>
        <w:tc>
          <w:tcPr>
            <w:tcW w:w="3498" w:type="dxa"/>
            <w:tcBorders>
              <w:top w:val="single" w:sz="4" w:space="0" w:color="auto"/>
              <w:left w:val="single" w:sz="4" w:space="0" w:color="auto"/>
              <w:bottom w:val="single" w:sz="4" w:space="0" w:color="auto"/>
              <w:right w:val="single" w:sz="4" w:space="0" w:color="auto"/>
            </w:tcBorders>
            <w:vAlign w:val="center"/>
          </w:tcPr>
          <w:p w:rsidR="003643C7" w:rsidRPr="001B6DF8" w:rsidRDefault="003643C7" w:rsidP="00C00739">
            <w:pPr>
              <w:spacing w:line="360" w:lineRule="auto"/>
              <w:rPr>
                <w:rFonts w:ascii="Times New Roman" w:hAnsi="Times New Roman" w:cs="Times New Roman"/>
                <w:kern w:val="0"/>
                <w:sz w:val="24"/>
              </w:rPr>
            </w:pPr>
            <w:r w:rsidRPr="001B6DF8">
              <w:rPr>
                <w:rFonts w:ascii="Times New Roman" w:hAnsi="Times New Roman" w:cs="Times New Roman"/>
                <w:kern w:val="0"/>
                <w:sz w:val="24"/>
              </w:rPr>
              <w:t>学术交流英语</w:t>
            </w:r>
          </w:p>
        </w:tc>
        <w:tc>
          <w:tcPr>
            <w:tcW w:w="471"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b/>
                <w:i/>
                <w:kern w:val="0"/>
                <w:szCs w:val="21"/>
              </w:rPr>
            </w:pPr>
            <w:r w:rsidRPr="0085144E">
              <w:rPr>
                <w:rFonts w:ascii="Times New Roman" w:hAnsi="Times New Roman" w:cs="Times New Roman"/>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right w:val="single" w:sz="4" w:space="0" w:color="auto"/>
            </w:tcBorders>
            <w:vAlign w:val="center"/>
          </w:tcPr>
          <w:p w:rsidR="003643C7" w:rsidRPr="0085144E" w:rsidRDefault="003643C7" w:rsidP="00C00739">
            <w:pPr>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r w:rsidRPr="0085144E">
              <w:rPr>
                <w:rFonts w:ascii="Times New Roman" w:hAnsi="Times New Roman" w:cs="Times New Roman"/>
                <w:kern w:val="0"/>
                <w:szCs w:val="21"/>
              </w:rPr>
              <w:t>、</w:t>
            </w:r>
            <w:r w:rsidRPr="0085144E">
              <w:rPr>
                <w:rFonts w:ascii="Times New Roman" w:hAnsi="Times New Roman" w:cs="Times New Roman"/>
                <w:kern w:val="0"/>
                <w:szCs w:val="21"/>
              </w:rPr>
              <w:t>2</w:t>
            </w:r>
          </w:p>
        </w:tc>
        <w:tc>
          <w:tcPr>
            <w:tcW w:w="1724" w:type="dxa"/>
            <w:vMerge w:val="restart"/>
            <w:tcBorders>
              <w:top w:val="single" w:sz="4" w:space="0" w:color="auto"/>
              <w:left w:val="single" w:sz="4" w:space="0" w:color="auto"/>
              <w:right w:val="single" w:sz="4" w:space="0" w:color="auto"/>
            </w:tcBorders>
            <w:vAlign w:val="center"/>
          </w:tcPr>
          <w:p w:rsidR="003643C7" w:rsidRPr="0085144E" w:rsidRDefault="003643C7" w:rsidP="00C00739">
            <w:pPr>
              <w:spacing w:line="360" w:lineRule="auto"/>
              <w:rPr>
                <w:rFonts w:ascii="Times New Roman" w:hAnsi="Times New Roman" w:cs="Times New Roman"/>
                <w:b/>
                <w:i/>
                <w:kern w:val="0"/>
                <w:szCs w:val="21"/>
              </w:rPr>
            </w:pPr>
            <w:r w:rsidRPr="0085144E">
              <w:rPr>
                <w:rFonts w:ascii="Times New Roman" w:hAnsi="Times New Roman" w:cs="Times New Roman"/>
                <w:kern w:val="0"/>
                <w:szCs w:val="21"/>
              </w:rPr>
              <w:t>外国语学院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必选</w:t>
            </w:r>
          </w:p>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r w:rsidRPr="0085144E">
              <w:rPr>
                <w:rFonts w:ascii="Times New Roman" w:hAnsi="Times New Roman" w:cs="Times New Roman"/>
                <w:kern w:val="0"/>
                <w:szCs w:val="21"/>
              </w:rPr>
              <w:t>门</w:t>
            </w:r>
          </w:p>
        </w:tc>
      </w:tr>
      <w:tr w:rsidR="00857F05" w:rsidRPr="0085144E" w:rsidTr="001179A9">
        <w:trPr>
          <w:trHeight w:hRule="exact" w:val="454"/>
        </w:trPr>
        <w:tc>
          <w:tcPr>
            <w:tcW w:w="426" w:type="dxa"/>
            <w:vMerge/>
            <w:tcBorders>
              <w:left w:val="single" w:sz="4" w:space="0" w:color="auto"/>
              <w:right w:val="single" w:sz="4" w:space="0" w:color="auto"/>
            </w:tcBorders>
          </w:tcPr>
          <w:p w:rsidR="003643C7" w:rsidRPr="0085144E" w:rsidRDefault="003643C7" w:rsidP="00C00739">
            <w:pPr>
              <w:widowControl/>
              <w:spacing w:line="360" w:lineRule="auto"/>
              <w:rPr>
                <w:rFonts w:ascii="Times New Roman" w:hAnsi="Times New Roman" w:cs="Times New Roman"/>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643C7" w:rsidRPr="001B6DF8" w:rsidRDefault="003643C7" w:rsidP="00C00739">
            <w:pPr>
              <w:widowControl/>
              <w:spacing w:line="360" w:lineRule="auto"/>
              <w:rPr>
                <w:rFonts w:ascii="Times New Roman" w:hAnsi="Times New Roman" w:cs="Times New Roman"/>
                <w:kern w:val="0"/>
                <w:szCs w:val="21"/>
              </w:rPr>
            </w:pPr>
            <w:r w:rsidRPr="001B6DF8">
              <w:rPr>
                <w:rFonts w:ascii="Times New Roman" w:hAnsi="Times New Roman" w:cs="Times New Roman"/>
                <w:kern w:val="0"/>
                <w:szCs w:val="21"/>
              </w:rPr>
              <w:t>yb201803007</w:t>
            </w:r>
          </w:p>
        </w:tc>
        <w:tc>
          <w:tcPr>
            <w:tcW w:w="3498" w:type="dxa"/>
            <w:tcBorders>
              <w:top w:val="single" w:sz="4" w:space="0" w:color="auto"/>
              <w:left w:val="single" w:sz="4" w:space="0" w:color="auto"/>
              <w:bottom w:val="single" w:sz="4" w:space="0" w:color="auto"/>
              <w:right w:val="single" w:sz="4" w:space="0" w:color="auto"/>
            </w:tcBorders>
            <w:vAlign w:val="center"/>
          </w:tcPr>
          <w:p w:rsidR="003643C7" w:rsidRPr="001B6DF8" w:rsidRDefault="003643C7" w:rsidP="00C00739">
            <w:pPr>
              <w:widowControl/>
              <w:spacing w:line="360" w:lineRule="auto"/>
              <w:rPr>
                <w:rFonts w:ascii="Times New Roman" w:hAnsi="Times New Roman" w:cs="Times New Roman"/>
                <w:kern w:val="0"/>
                <w:sz w:val="24"/>
              </w:rPr>
            </w:pPr>
            <w:r w:rsidRPr="001B6DF8">
              <w:rPr>
                <w:rFonts w:ascii="Times New Roman" w:hAnsi="Times New Roman" w:cs="Times New Roman"/>
                <w:kern w:val="0"/>
                <w:sz w:val="24"/>
              </w:rPr>
              <w:t>英语科技论文阅读与写作</w:t>
            </w:r>
          </w:p>
        </w:tc>
        <w:tc>
          <w:tcPr>
            <w:tcW w:w="471"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考查</w:t>
            </w:r>
          </w:p>
        </w:tc>
        <w:tc>
          <w:tcPr>
            <w:tcW w:w="686" w:type="dxa"/>
            <w:tcBorders>
              <w:left w:val="single" w:sz="4" w:space="0" w:color="auto"/>
              <w:right w:val="single" w:sz="4" w:space="0" w:color="auto"/>
            </w:tcBorders>
            <w:vAlign w:val="center"/>
          </w:tcPr>
          <w:p w:rsidR="003643C7" w:rsidRPr="0085144E" w:rsidRDefault="003643C7"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1</w:t>
            </w:r>
            <w:r w:rsidRPr="0085144E">
              <w:rPr>
                <w:rFonts w:ascii="Times New Roman" w:hAnsi="Times New Roman" w:cs="Times New Roman"/>
                <w:kern w:val="0"/>
                <w:szCs w:val="21"/>
              </w:rPr>
              <w:t>、</w:t>
            </w:r>
            <w:r w:rsidRPr="0085144E">
              <w:rPr>
                <w:rFonts w:ascii="Times New Roman" w:hAnsi="Times New Roman" w:cs="Times New Roman"/>
                <w:kern w:val="0"/>
                <w:szCs w:val="21"/>
              </w:rPr>
              <w:t>2</w:t>
            </w:r>
          </w:p>
        </w:tc>
        <w:tc>
          <w:tcPr>
            <w:tcW w:w="1724" w:type="dxa"/>
            <w:vMerge/>
            <w:tcBorders>
              <w:left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Cs w:val="21"/>
              </w:rPr>
            </w:pPr>
          </w:p>
        </w:tc>
      </w:tr>
      <w:tr w:rsidR="00857F05" w:rsidRPr="0085144E" w:rsidTr="001179A9">
        <w:trPr>
          <w:trHeight w:hRule="exact" w:val="454"/>
        </w:trPr>
        <w:tc>
          <w:tcPr>
            <w:tcW w:w="426" w:type="dxa"/>
            <w:vMerge/>
            <w:tcBorders>
              <w:left w:val="single" w:sz="4" w:space="0" w:color="auto"/>
              <w:right w:val="single" w:sz="4" w:space="0" w:color="auto"/>
            </w:tcBorders>
          </w:tcPr>
          <w:p w:rsidR="003643C7" w:rsidRPr="0085144E" w:rsidRDefault="003643C7" w:rsidP="00C00739">
            <w:pPr>
              <w:widowControl/>
              <w:spacing w:line="360" w:lineRule="auto"/>
              <w:rPr>
                <w:rFonts w:ascii="Times New Roman" w:hAnsi="Times New Roman" w:cs="Times New Roman"/>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yb201803008</w:t>
            </w:r>
          </w:p>
        </w:tc>
        <w:tc>
          <w:tcPr>
            <w:tcW w:w="3498"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 w:val="24"/>
              </w:rPr>
            </w:pPr>
            <w:r w:rsidRPr="0085144E">
              <w:rPr>
                <w:rFonts w:ascii="Times New Roman" w:hAnsi="Times New Roman" w:cs="Times New Roman"/>
                <w:kern w:val="0"/>
                <w:sz w:val="24"/>
              </w:rPr>
              <w:t>基础德语</w:t>
            </w:r>
          </w:p>
        </w:tc>
        <w:tc>
          <w:tcPr>
            <w:tcW w:w="471"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考查</w:t>
            </w:r>
          </w:p>
        </w:tc>
        <w:tc>
          <w:tcPr>
            <w:tcW w:w="686" w:type="dxa"/>
            <w:tcBorders>
              <w:left w:val="single" w:sz="4" w:space="0" w:color="auto"/>
              <w:right w:val="single" w:sz="4" w:space="0" w:color="auto"/>
            </w:tcBorders>
            <w:vAlign w:val="center"/>
          </w:tcPr>
          <w:p w:rsidR="003643C7" w:rsidRPr="0085144E" w:rsidRDefault="003643C7"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1</w:t>
            </w:r>
            <w:r w:rsidRPr="0085144E">
              <w:rPr>
                <w:rFonts w:ascii="Times New Roman" w:hAnsi="Times New Roman" w:cs="Times New Roman"/>
                <w:kern w:val="0"/>
                <w:szCs w:val="21"/>
              </w:rPr>
              <w:t>、</w:t>
            </w:r>
            <w:r w:rsidRPr="0085144E">
              <w:rPr>
                <w:rFonts w:ascii="Times New Roman" w:hAnsi="Times New Roman" w:cs="Times New Roman"/>
                <w:kern w:val="0"/>
                <w:szCs w:val="21"/>
              </w:rPr>
              <w:t>2</w:t>
            </w:r>
          </w:p>
        </w:tc>
        <w:tc>
          <w:tcPr>
            <w:tcW w:w="1724" w:type="dxa"/>
            <w:vMerge/>
            <w:tcBorders>
              <w:left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Cs w:val="21"/>
              </w:rPr>
            </w:pPr>
          </w:p>
        </w:tc>
      </w:tr>
      <w:tr w:rsidR="00857F05" w:rsidRPr="0085144E" w:rsidTr="001179A9">
        <w:trPr>
          <w:trHeight w:hRule="exact" w:val="454"/>
        </w:trPr>
        <w:tc>
          <w:tcPr>
            <w:tcW w:w="426" w:type="dxa"/>
            <w:vMerge/>
            <w:tcBorders>
              <w:left w:val="single" w:sz="4" w:space="0" w:color="auto"/>
              <w:right w:val="single" w:sz="4" w:space="0" w:color="auto"/>
            </w:tcBorders>
          </w:tcPr>
          <w:p w:rsidR="003643C7" w:rsidRPr="0085144E" w:rsidRDefault="003643C7" w:rsidP="00C00739">
            <w:pPr>
              <w:widowControl/>
              <w:spacing w:line="360" w:lineRule="auto"/>
              <w:rPr>
                <w:rFonts w:ascii="Times New Roman" w:hAnsi="Times New Roman" w:cs="Times New Roman"/>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yb201803009</w:t>
            </w:r>
          </w:p>
        </w:tc>
        <w:tc>
          <w:tcPr>
            <w:tcW w:w="3498" w:type="dxa"/>
            <w:tcBorders>
              <w:top w:val="single" w:sz="4" w:space="0" w:color="auto"/>
              <w:left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 w:val="24"/>
              </w:rPr>
            </w:pPr>
            <w:r w:rsidRPr="0085144E">
              <w:rPr>
                <w:rFonts w:ascii="Times New Roman" w:hAnsi="Times New Roman" w:cs="Times New Roman"/>
                <w:kern w:val="0"/>
                <w:sz w:val="24"/>
              </w:rPr>
              <w:t>基础法语</w:t>
            </w:r>
          </w:p>
        </w:tc>
        <w:tc>
          <w:tcPr>
            <w:tcW w:w="471" w:type="dxa"/>
            <w:tcBorders>
              <w:top w:val="single" w:sz="4" w:space="0" w:color="auto"/>
              <w:left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32</w:t>
            </w:r>
          </w:p>
        </w:tc>
        <w:tc>
          <w:tcPr>
            <w:tcW w:w="494" w:type="dxa"/>
            <w:tcBorders>
              <w:top w:val="single" w:sz="4" w:space="0" w:color="auto"/>
              <w:left w:val="single" w:sz="4" w:space="0" w:color="auto"/>
              <w:right w:val="single" w:sz="4" w:space="0" w:color="auto"/>
            </w:tcBorders>
            <w:vAlign w:val="center"/>
          </w:tcPr>
          <w:p w:rsidR="003643C7" w:rsidRPr="0085144E" w:rsidRDefault="003643C7"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right w:val="single" w:sz="4" w:space="0" w:color="auto"/>
            </w:tcBorders>
            <w:vAlign w:val="center"/>
          </w:tcPr>
          <w:p w:rsidR="003643C7" w:rsidRPr="0085144E" w:rsidRDefault="003643C7"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考查</w:t>
            </w:r>
          </w:p>
        </w:tc>
        <w:tc>
          <w:tcPr>
            <w:tcW w:w="686" w:type="dxa"/>
            <w:tcBorders>
              <w:left w:val="single" w:sz="4" w:space="0" w:color="auto"/>
              <w:right w:val="single" w:sz="4" w:space="0" w:color="auto"/>
            </w:tcBorders>
            <w:vAlign w:val="center"/>
          </w:tcPr>
          <w:p w:rsidR="003643C7" w:rsidRPr="0085144E" w:rsidRDefault="003643C7" w:rsidP="00C00739">
            <w:pPr>
              <w:spacing w:line="360" w:lineRule="auto"/>
              <w:jc w:val="center"/>
              <w:rPr>
                <w:rFonts w:ascii="Times New Roman" w:hAnsi="Times New Roman" w:cs="Times New Roman"/>
              </w:rPr>
            </w:pPr>
            <w:r w:rsidRPr="0085144E">
              <w:rPr>
                <w:rFonts w:ascii="Times New Roman" w:hAnsi="Times New Roman" w:cs="Times New Roman"/>
                <w:kern w:val="0"/>
                <w:szCs w:val="21"/>
              </w:rPr>
              <w:t>1</w:t>
            </w:r>
            <w:r w:rsidRPr="0085144E">
              <w:rPr>
                <w:rFonts w:ascii="Times New Roman" w:hAnsi="Times New Roman" w:cs="Times New Roman"/>
                <w:kern w:val="0"/>
                <w:szCs w:val="21"/>
              </w:rPr>
              <w:t>、</w:t>
            </w:r>
            <w:r w:rsidRPr="0085144E">
              <w:rPr>
                <w:rFonts w:ascii="Times New Roman" w:hAnsi="Times New Roman" w:cs="Times New Roman"/>
                <w:kern w:val="0"/>
                <w:szCs w:val="21"/>
              </w:rPr>
              <w:t>2</w:t>
            </w:r>
          </w:p>
        </w:tc>
        <w:tc>
          <w:tcPr>
            <w:tcW w:w="1724" w:type="dxa"/>
            <w:vMerge/>
            <w:tcBorders>
              <w:left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643C7" w:rsidRPr="0085144E" w:rsidRDefault="003643C7"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val="restart"/>
            <w:tcBorders>
              <w:top w:val="single" w:sz="4" w:space="0" w:color="auto"/>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 w:val="13"/>
                <w:szCs w:val="13"/>
              </w:rPr>
            </w:pPr>
            <w:r w:rsidRPr="0085144E">
              <w:rPr>
                <w:rFonts w:ascii="Times New Roman" w:hAnsi="Times New Roman" w:cs="Times New Roman"/>
                <w:kern w:val="0"/>
                <w:sz w:val="13"/>
                <w:szCs w:val="13"/>
              </w:rPr>
              <w:t>行政管理方向</w:t>
            </w: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yb201801003</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8311DB">
            <w:pPr>
              <w:widowControl/>
              <w:spacing w:line="360" w:lineRule="auto"/>
              <w:rPr>
                <w:rFonts w:ascii="Times New Roman" w:hAnsi="Times New Roman" w:cs="Times New Roman"/>
                <w:kern w:val="0"/>
                <w:szCs w:val="21"/>
              </w:rPr>
            </w:pPr>
            <w:r w:rsidRPr="001179A9">
              <w:rPr>
                <w:rFonts w:ascii="Times New Roman" w:hAnsi="Times New Roman" w:cs="Times New Roman"/>
                <w:bCs/>
                <w:szCs w:val="21"/>
              </w:rPr>
              <w:t>行政管理原著选读</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val="restart"/>
            <w:tcBorders>
              <w:top w:val="single" w:sz="4" w:space="0" w:color="auto"/>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 w:val="13"/>
                <w:szCs w:val="13"/>
              </w:rPr>
            </w:pPr>
            <w:r w:rsidRPr="0085144E">
              <w:rPr>
                <w:rFonts w:ascii="Times New Roman" w:hAnsi="Times New Roman" w:cs="Times New Roman"/>
                <w:kern w:val="0"/>
                <w:sz w:val="13"/>
                <w:szCs w:val="13"/>
              </w:rPr>
              <w:t>选修课至少修满</w:t>
            </w:r>
            <w:r w:rsidRPr="0085144E">
              <w:rPr>
                <w:rFonts w:ascii="Times New Roman" w:hAnsi="Times New Roman" w:cs="Times New Roman"/>
                <w:kern w:val="0"/>
                <w:sz w:val="13"/>
                <w:szCs w:val="13"/>
              </w:rPr>
              <w:t>3</w:t>
            </w:r>
            <w:r w:rsidRPr="0085144E">
              <w:rPr>
                <w:rFonts w:ascii="Times New Roman" w:hAnsi="Times New Roman" w:cs="Times New Roman"/>
                <w:kern w:val="0"/>
                <w:sz w:val="13"/>
                <w:szCs w:val="13"/>
              </w:rPr>
              <w:t>学分</w:t>
            </w: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yb201801004</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8311DB">
            <w:pPr>
              <w:widowControl/>
              <w:spacing w:line="360" w:lineRule="auto"/>
              <w:rPr>
                <w:rFonts w:ascii="Times New Roman" w:hAnsi="Times New Roman" w:cs="Times New Roman"/>
                <w:kern w:val="0"/>
                <w:szCs w:val="21"/>
              </w:rPr>
            </w:pPr>
            <w:r w:rsidRPr="001179A9">
              <w:rPr>
                <w:rFonts w:ascii="Times New Roman" w:hAnsi="Times New Roman" w:cs="Times New Roman"/>
                <w:bCs/>
                <w:szCs w:val="21"/>
              </w:rPr>
              <w:t>中国政府改革研究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yb201801005</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8311DB">
            <w:pPr>
              <w:widowControl/>
              <w:spacing w:line="360" w:lineRule="auto"/>
              <w:rPr>
                <w:rFonts w:ascii="Times New Roman" w:hAnsi="Times New Roman" w:cs="Times New Roman"/>
                <w:kern w:val="0"/>
                <w:szCs w:val="21"/>
                <w:highlight w:val="cyan"/>
              </w:rPr>
            </w:pPr>
            <w:r w:rsidRPr="001179A9">
              <w:rPr>
                <w:rFonts w:ascii="Times New Roman" w:hAnsi="Times New Roman" w:cs="Times New Roman"/>
                <w:bCs/>
                <w:szCs w:val="21"/>
              </w:rPr>
              <w:t>城乡社区治理研究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yb201801006</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B6DF8" w:rsidRDefault="0055247C" w:rsidP="00C00739">
            <w:pPr>
              <w:widowControl/>
              <w:spacing w:line="360" w:lineRule="auto"/>
              <w:rPr>
                <w:rFonts w:ascii="Times New Roman" w:hAnsi="Times New Roman" w:cs="Times New Roman"/>
                <w:kern w:val="0"/>
                <w:szCs w:val="21"/>
              </w:rPr>
            </w:pPr>
            <w:r w:rsidRPr="001B6DF8">
              <w:rPr>
                <w:rFonts w:ascii="Times New Roman" w:hAnsi="Times New Roman" w:cs="Times New Roman"/>
                <w:kern w:val="0"/>
                <w:szCs w:val="21"/>
              </w:rPr>
              <w:t>城市治理研究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val="restart"/>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 w:val="13"/>
                <w:szCs w:val="13"/>
              </w:rPr>
            </w:pPr>
            <w:r w:rsidRPr="0085144E">
              <w:rPr>
                <w:rFonts w:ascii="Times New Roman" w:hAnsi="Times New Roman" w:cs="Times New Roman"/>
                <w:kern w:val="0"/>
                <w:sz w:val="13"/>
                <w:szCs w:val="13"/>
              </w:rPr>
              <w:t>教</w:t>
            </w:r>
            <w:r w:rsidRPr="0085144E">
              <w:rPr>
                <w:rFonts w:ascii="Times New Roman" w:hAnsi="Times New Roman" w:cs="Times New Roman"/>
                <w:kern w:val="0"/>
                <w:sz w:val="13"/>
                <w:szCs w:val="13"/>
              </w:rPr>
              <w:lastRenderedPageBreak/>
              <w:t>育经济管理方向</w:t>
            </w: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lastRenderedPageBreak/>
              <w:t>yb201801007</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szCs w:val="21"/>
              </w:rPr>
              <w:t>教育治理研究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val="restart"/>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 w:val="13"/>
                <w:szCs w:val="13"/>
              </w:rPr>
            </w:pPr>
            <w:r w:rsidRPr="0085144E">
              <w:rPr>
                <w:rFonts w:ascii="Times New Roman" w:hAnsi="Times New Roman" w:cs="Times New Roman"/>
                <w:kern w:val="0"/>
                <w:sz w:val="13"/>
                <w:szCs w:val="13"/>
              </w:rPr>
              <w:t>选修课</w:t>
            </w:r>
            <w:r w:rsidRPr="0085144E">
              <w:rPr>
                <w:rFonts w:ascii="Times New Roman" w:hAnsi="Times New Roman" w:cs="Times New Roman"/>
                <w:kern w:val="0"/>
                <w:sz w:val="13"/>
                <w:szCs w:val="13"/>
              </w:rPr>
              <w:lastRenderedPageBreak/>
              <w:t>至少修满</w:t>
            </w:r>
            <w:r w:rsidRPr="0085144E">
              <w:rPr>
                <w:rFonts w:ascii="Times New Roman" w:hAnsi="Times New Roman" w:cs="Times New Roman"/>
                <w:kern w:val="0"/>
                <w:sz w:val="13"/>
                <w:szCs w:val="13"/>
              </w:rPr>
              <w:t>3</w:t>
            </w:r>
            <w:r w:rsidRPr="0085144E">
              <w:rPr>
                <w:rFonts w:ascii="Times New Roman" w:hAnsi="Times New Roman" w:cs="Times New Roman"/>
                <w:kern w:val="0"/>
                <w:sz w:val="13"/>
                <w:szCs w:val="13"/>
              </w:rPr>
              <w:t>学分</w:t>
            </w: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 w:val="13"/>
                <w:szCs w:val="13"/>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yb201801008</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kern w:val="0"/>
                <w:szCs w:val="21"/>
              </w:rPr>
              <w:t>教育经济与管理原著选读</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 w:val="13"/>
                <w:szCs w:val="13"/>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yb201801009</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Pr>
                <w:rFonts w:ascii="Times New Roman" w:hAnsi="Times New Roman" w:cs="Times New Roman" w:hint="eastAsia"/>
                <w:kern w:val="0"/>
                <w:szCs w:val="21"/>
              </w:rPr>
              <w:t>教育</w:t>
            </w:r>
            <w:r>
              <w:rPr>
                <w:rFonts w:ascii="Times New Roman" w:hAnsi="Times New Roman" w:cs="Times New Roman"/>
                <w:kern w:val="0"/>
                <w:szCs w:val="21"/>
              </w:rPr>
              <w:t>政策研究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yb201801010</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bCs/>
                <w:szCs w:val="21"/>
              </w:rPr>
              <w:t>教育组织行为研究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val="restart"/>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 w:val="13"/>
                <w:szCs w:val="13"/>
              </w:rPr>
            </w:pPr>
            <w:r w:rsidRPr="0085144E">
              <w:rPr>
                <w:rFonts w:ascii="Times New Roman" w:hAnsi="Times New Roman" w:cs="Times New Roman"/>
                <w:kern w:val="0"/>
                <w:sz w:val="13"/>
                <w:szCs w:val="13"/>
              </w:rPr>
              <w:t>社会保障方向</w:t>
            </w: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yb201801011</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szCs w:val="21"/>
              </w:rPr>
              <w:t>社会保障经典著作选读</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8012D" w:rsidRDefault="0055247C" w:rsidP="00C00739">
            <w:pPr>
              <w:widowControl/>
              <w:spacing w:line="360" w:lineRule="auto"/>
              <w:jc w:val="center"/>
              <w:rPr>
                <w:rFonts w:ascii="Times New Roman" w:hAnsi="Times New Roman" w:cs="Times New Roman"/>
                <w:kern w:val="0"/>
                <w:szCs w:val="21"/>
              </w:rPr>
            </w:pPr>
            <w:r w:rsidRPr="0058012D">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val="restart"/>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 w:val="13"/>
                <w:szCs w:val="13"/>
              </w:rPr>
              <w:t>选修课至少修满</w:t>
            </w:r>
            <w:r w:rsidRPr="0085144E">
              <w:rPr>
                <w:rFonts w:ascii="Times New Roman" w:hAnsi="Times New Roman" w:cs="Times New Roman"/>
                <w:kern w:val="0"/>
                <w:sz w:val="13"/>
                <w:szCs w:val="13"/>
              </w:rPr>
              <w:t>3</w:t>
            </w:r>
            <w:r w:rsidRPr="0085144E">
              <w:rPr>
                <w:rFonts w:ascii="Times New Roman" w:hAnsi="Times New Roman" w:cs="Times New Roman"/>
                <w:kern w:val="0"/>
                <w:sz w:val="13"/>
                <w:szCs w:val="13"/>
              </w:rPr>
              <w:t>学分</w:t>
            </w: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yb201801012</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kern w:val="0"/>
                <w:szCs w:val="21"/>
              </w:rPr>
              <w:t>中国社会保障政策研究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yb201801013</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szCs w:val="21"/>
              </w:rPr>
            </w:pPr>
            <w:r>
              <w:rPr>
                <w:rFonts w:ascii="Times New Roman" w:hAnsi="Times New Roman" w:cs="Times New Roman" w:hint="eastAsia"/>
                <w:szCs w:val="21"/>
              </w:rPr>
              <w:t>医疗</w:t>
            </w:r>
            <w:r>
              <w:rPr>
                <w:rFonts w:ascii="Times New Roman" w:hAnsi="Times New Roman" w:cs="Times New Roman"/>
                <w:szCs w:val="21"/>
              </w:rPr>
              <w:t>保障政策研究</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yb201801014</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szCs w:val="21"/>
              </w:rPr>
            </w:pPr>
            <w:r w:rsidRPr="001179A9">
              <w:rPr>
                <w:rFonts w:ascii="Times New Roman" w:hAnsi="Times New Roman" w:cs="Times New Roman"/>
                <w:szCs w:val="21"/>
              </w:rPr>
              <w:t>公共财政政策分析</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
                <w:kern w:val="0"/>
                <w:szCs w:val="21"/>
              </w:rPr>
            </w:pPr>
            <w:r w:rsidRPr="0085144E">
              <w:rPr>
                <w:rFonts w:ascii="Times New Roman" w:hAnsi="Times New Roman" w:cs="Times New Roman"/>
                <w:kern w:val="0"/>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636DC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1179A9">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val="restart"/>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 w:val="13"/>
                <w:szCs w:val="13"/>
              </w:rPr>
            </w:pPr>
            <w:r w:rsidRPr="0085144E">
              <w:rPr>
                <w:rFonts w:ascii="Times New Roman" w:hAnsi="Times New Roman" w:cs="Times New Roman"/>
                <w:kern w:val="0"/>
                <w:sz w:val="13"/>
                <w:szCs w:val="13"/>
              </w:rPr>
              <w:t>土地资源管理方向</w:t>
            </w: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yb201801015</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kern w:val="0"/>
                <w:szCs w:val="21"/>
              </w:rPr>
              <w:t>土地资源管理科学导论</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11740F" w:rsidRDefault="0055247C" w:rsidP="00C00739">
            <w:pPr>
              <w:widowControl/>
              <w:spacing w:line="360" w:lineRule="auto"/>
              <w:jc w:val="center"/>
              <w:rPr>
                <w:rFonts w:ascii="Times New Roman" w:hAnsi="Times New Roman" w:cs="Times New Roman"/>
                <w:kern w:val="0"/>
                <w:szCs w:val="21"/>
              </w:rPr>
            </w:pPr>
            <w:r w:rsidRPr="0011740F">
              <w:rPr>
                <w:rFonts w:ascii="Times New Roman" w:hAnsi="Times New Roman" w:cs="Times New Roman"/>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71263" w:rsidRDefault="003C07F0" w:rsidP="00C00739">
            <w:pPr>
              <w:widowControl/>
              <w:spacing w:line="360" w:lineRule="auto"/>
              <w:jc w:val="center"/>
              <w:rPr>
                <w:rFonts w:ascii="Times New Roman" w:hAnsi="Times New Roman" w:cs="Times New Roman"/>
                <w:kern w:val="0"/>
                <w:szCs w:val="21"/>
              </w:rPr>
            </w:pPr>
            <w:r w:rsidRPr="00571263">
              <w:rPr>
                <w:rFonts w:ascii="Times New Roman" w:hAnsi="Times New Roman" w:cs="Times New Roman" w:hint="eastAsia"/>
                <w:kern w:val="0"/>
                <w:szCs w:val="21"/>
              </w:rPr>
              <w:t>1</w:t>
            </w:r>
          </w:p>
        </w:tc>
        <w:tc>
          <w:tcPr>
            <w:tcW w:w="172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文法学院</w:t>
            </w:r>
          </w:p>
        </w:tc>
        <w:tc>
          <w:tcPr>
            <w:tcW w:w="709" w:type="dxa"/>
            <w:vMerge w:val="restart"/>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 w:val="13"/>
                <w:szCs w:val="13"/>
              </w:rPr>
              <w:t>选修课至少修满</w:t>
            </w:r>
            <w:r w:rsidRPr="0085144E">
              <w:rPr>
                <w:rFonts w:ascii="Times New Roman" w:hAnsi="Times New Roman" w:cs="Times New Roman"/>
                <w:kern w:val="0"/>
                <w:sz w:val="13"/>
                <w:szCs w:val="13"/>
              </w:rPr>
              <w:t>3</w:t>
            </w:r>
            <w:r w:rsidRPr="0085144E">
              <w:rPr>
                <w:rFonts w:ascii="Times New Roman" w:hAnsi="Times New Roman" w:cs="Times New Roman"/>
                <w:kern w:val="0"/>
                <w:sz w:val="13"/>
                <w:szCs w:val="13"/>
              </w:rPr>
              <w:t>学分</w:t>
            </w:r>
          </w:p>
        </w:tc>
      </w:tr>
      <w:tr w:rsidR="0055247C" w:rsidRPr="0085144E" w:rsidTr="001179A9">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yb201801016</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kern w:val="0"/>
                <w:szCs w:val="21"/>
              </w:rPr>
              <w:t>自然资源环境经济学</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11740F" w:rsidRDefault="0055247C" w:rsidP="00C00739">
            <w:pPr>
              <w:widowControl/>
              <w:spacing w:line="360" w:lineRule="auto"/>
              <w:jc w:val="center"/>
              <w:rPr>
                <w:rFonts w:ascii="Times New Roman" w:hAnsi="Times New Roman" w:cs="Times New Roman"/>
                <w:kern w:val="0"/>
                <w:szCs w:val="21"/>
              </w:rPr>
            </w:pPr>
            <w:r w:rsidRPr="0011740F">
              <w:rPr>
                <w:rFonts w:ascii="Times New Roman" w:hAnsi="Times New Roman" w:cs="Times New Roman"/>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71263" w:rsidRDefault="003C07F0" w:rsidP="00C00739">
            <w:pPr>
              <w:widowControl/>
              <w:spacing w:line="360" w:lineRule="auto"/>
              <w:jc w:val="center"/>
              <w:rPr>
                <w:rFonts w:ascii="Times New Roman" w:hAnsi="Times New Roman" w:cs="Times New Roman"/>
                <w:kern w:val="0"/>
                <w:szCs w:val="21"/>
              </w:rPr>
            </w:pPr>
            <w:r w:rsidRPr="00571263">
              <w:rPr>
                <w:rFonts w:ascii="Times New Roman" w:hAnsi="Times New Roman" w:cs="Times New Roman" w:hint="eastAsia"/>
                <w:kern w:val="0"/>
                <w:szCs w:val="21"/>
              </w:rPr>
              <w:t>1</w:t>
            </w:r>
          </w:p>
        </w:tc>
        <w:tc>
          <w:tcPr>
            <w:tcW w:w="172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1179A9">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yb201801017</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kern w:val="0"/>
                <w:szCs w:val="21"/>
              </w:rPr>
              <w:t>土地资源管理研究方法</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11740F" w:rsidRDefault="0055247C" w:rsidP="00C00739">
            <w:pPr>
              <w:widowControl/>
              <w:spacing w:line="360" w:lineRule="auto"/>
              <w:jc w:val="center"/>
              <w:rPr>
                <w:rFonts w:ascii="Times New Roman" w:hAnsi="Times New Roman" w:cs="Times New Roman"/>
                <w:kern w:val="0"/>
                <w:szCs w:val="21"/>
              </w:rPr>
            </w:pPr>
            <w:r w:rsidRPr="0011740F">
              <w:rPr>
                <w:rFonts w:ascii="Times New Roman" w:hAnsi="Times New Roman" w:cs="Times New Roman"/>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71263" w:rsidRDefault="003C07F0" w:rsidP="00C00739">
            <w:pPr>
              <w:widowControl/>
              <w:spacing w:line="360" w:lineRule="auto"/>
              <w:jc w:val="center"/>
              <w:rPr>
                <w:rFonts w:ascii="Times New Roman" w:hAnsi="Times New Roman" w:cs="Times New Roman"/>
                <w:kern w:val="0"/>
                <w:szCs w:val="21"/>
              </w:rPr>
            </w:pPr>
            <w:r w:rsidRPr="00571263">
              <w:rPr>
                <w:rFonts w:ascii="Times New Roman" w:hAnsi="Times New Roman" w:cs="Times New Roman" w:hint="eastAsia"/>
                <w:kern w:val="0"/>
                <w:szCs w:val="21"/>
              </w:rPr>
              <w:t>1</w:t>
            </w:r>
          </w:p>
        </w:tc>
        <w:tc>
          <w:tcPr>
            <w:tcW w:w="172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1179A9">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yb201801018</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kern w:val="0"/>
                <w:szCs w:val="21"/>
              </w:rPr>
            </w:pPr>
            <w:r w:rsidRPr="001179A9">
              <w:rPr>
                <w:rFonts w:ascii="Times New Roman" w:hAnsi="Times New Roman" w:cs="Times New Roman"/>
                <w:kern w:val="0"/>
                <w:szCs w:val="21"/>
              </w:rPr>
              <w:t>土地资源管理经典文献选读</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11740F" w:rsidRDefault="0055247C" w:rsidP="00C00739">
            <w:pPr>
              <w:widowControl/>
              <w:spacing w:line="360" w:lineRule="auto"/>
              <w:jc w:val="center"/>
              <w:rPr>
                <w:rFonts w:ascii="Times New Roman" w:hAnsi="Times New Roman" w:cs="Times New Roman"/>
                <w:kern w:val="0"/>
                <w:szCs w:val="21"/>
              </w:rPr>
            </w:pPr>
            <w:r w:rsidRPr="0011740F">
              <w:rPr>
                <w:rFonts w:ascii="Times New Roman" w:hAnsi="Times New Roman" w:cs="Times New Roman"/>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71263" w:rsidRDefault="003C07F0" w:rsidP="00C00739">
            <w:pPr>
              <w:widowControl/>
              <w:spacing w:line="360" w:lineRule="auto"/>
              <w:jc w:val="center"/>
              <w:rPr>
                <w:rFonts w:ascii="Times New Roman" w:hAnsi="Times New Roman" w:cs="Times New Roman"/>
                <w:kern w:val="0"/>
                <w:szCs w:val="21"/>
              </w:rPr>
            </w:pPr>
            <w:r w:rsidRPr="00571263">
              <w:rPr>
                <w:rFonts w:ascii="Times New Roman" w:hAnsi="Times New Roman" w:cs="Times New Roman" w:hint="eastAsia"/>
                <w:kern w:val="0"/>
                <w:szCs w:val="21"/>
              </w:rPr>
              <w:t>1</w:t>
            </w:r>
          </w:p>
        </w:tc>
        <w:tc>
          <w:tcPr>
            <w:tcW w:w="1724"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val="restart"/>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 w:val="13"/>
                <w:szCs w:val="13"/>
              </w:rPr>
              <w:t>公共政策方向</w:t>
            </w: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yb201801019</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bCs/>
                <w:szCs w:val="21"/>
              </w:rPr>
            </w:pPr>
            <w:r w:rsidRPr="001179A9">
              <w:rPr>
                <w:rFonts w:ascii="Times New Roman" w:hAnsi="Times New Roman" w:cs="Times New Roman"/>
                <w:bCs/>
                <w:szCs w:val="21"/>
              </w:rPr>
              <w:t>公共政策分析</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9F2BAB" w:rsidP="00C00739">
            <w:pPr>
              <w:widowControl/>
              <w:spacing w:line="360" w:lineRule="auto"/>
              <w:jc w:val="center"/>
              <w:rPr>
                <w:rFonts w:ascii="Times New Roman" w:hAnsi="Times New Roman" w:cs="Times New Roman"/>
                <w:bCs/>
                <w:szCs w:val="21"/>
              </w:rPr>
            </w:pPr>
            <w:r>
              <w:rPr>
                <w:rFonts w:ascii="Times New Roman" w:hAnsi="Times New Roman" w:cs="Times New Roman" w:hint="eastAsia"/>
                <w:bCs/>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9F2BAB" w:rsidP="00C00739">
            <w:pPr>
              <w:widowControl/>
              <w:spacing w:line="360" w:lineRule="auto"/>
              <w:jc w:val="center"/>
              <w:rPr>
                <w:rFonts w:ascii="Times New Roman" w:hAnsi="Times New Roman" w:cs="Times New Roman"/>
                <w:bCs/>
                <w:szCs w:val="21"/>
              </w:rPr>
            </w:pPr>
            <w:r>
              <w:rPr>
                <w:rFonts w:ascii="Times New Roman" w:hAnsi="Times New Roman" w:cs="Times New Roman" w:hint="eastAsia"/>
                <w:bCs/>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Cs/>
                <w:szCs w:val="21"/>
              </w:rPr>
            </w:pPr>
            <w:r w:rsidRPr="0085144E">
              <w:rPr>
                <w:rFonts w:ascii="Times New Roman" w:hAnsi="Times New Roman" w:cs="Times New Roman"/>
                <w:bCs/>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571263" w:rsidRDefault="0055247C" w:rsidP="00C00739">
            <w:pPr>
              <w:widowControl/>
              <w:spacing w:line="360" w:lineRule="auto"/>
              <w:jc w:val="center"/>
              <w:rPr>
                <w:rFonts w:ascii="Times New Roman" w:hAnsi="Times New Roman" w:cs="Times New Roman"/>
                <w:bCs/>
                <w:szCs w:val="21"/>
              </w:rPr>
            </w:pPr>
            <w:r w:rsidRPr="00571263">
              <w:rPr>
                <w:rFonts w:ascii="Times New Roman" w:hAnsi="Times New Roman" w:cs="Times New Roman"/>
                <w:bCs/>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C214BD">
              <w:rPr>
                <w:rFonts w:ascii="Times New Roman" w:hAnsi="Times New Roman" w:cs="Times New Roman"/>
                <w:kern w:val="0"/>
                <w:szCs w:val="21"/>
              </w:rPr>
              <w:t>文法学院</w:t>
            </w:r>
          </w:p>
        </w:tc>
        <w:tc>
          <w:tcPr>
            <w:tcW w:w="709" w:type="dxa"/>
            <w:vMerge w:val="restart"/>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 w:val="13"/>
                <w:szCs w:val="13"/>
              </w:rPr>
              <w:t>选修课至少修满</w:t>
            </w:r>
            <w:r w:rsidRPr="0085144E">
              <w:rPr>
                <w:rFonts w:ascii="Times New Roman" w:hAnsi="Times New Roman" w:cs="Times New Roman"/>
                <w:kern w:val="0"/>
                <w:sz w:val="13"/>
                <w:szCs w:val="13"/>
              </w:rPr>
              <w:t>3</w:t>
            </w:r>
            <w:r w:rsidRPr="0085144E">
              <w:rPr>
                <w:rFonts w:ascii="Times New Roman" w:hAnsi="Times New Roman" w:cs="Times New Roman"/>
                <w:kern w:val="0"/>
                <w:sz w:val="13"/>
                <w:szCs w:val="13"/>
              </w:rPr>
              <w:t>学分</w:t>
            </w:r>
          </w:p>
        </w:tc>
      </w:tr>
      <w:tr w:rsidR="0055247C" w:rsidRPr="0085144E" w:rsidTr="008311DB">
        <w:trPr>
          <w:trHeight w:hRule="exact" w:val="454"/>
        </w:trPr>
        <w:tc>
          <w:tcPr>
            <w:tcW w:w="426" w:type="dxa"/>
            <w:vMerge/>
            <w:tcBorders>
              <w:left w:val="single" w:sz="4" w:space="0" w:color="auto"/>
              <w:right w:val="single" w:sz="4" w:space="0" w:color="auto"/>
            </w:tcBorders>
          </w:tcPr>
          <w:p w:rsidR="0055247C" w:rsidRPr="0085144E" w:rsidRDefault="0055247C"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5247C" w:rsidRDefault="0055247C">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yb201801020</w:t>
            </w:r>
          </w:p>
        </w:tc>
        <w:tc>
          <w:tcPr>
            <w:tcW w:w="3498" w:type="dxa"/>
            <w:tcBorders>
              <w:top w:val="single" w:sz="4" w:space="0" w:color="auto"/>
              <w:left w:val="single" w:sz="4" w:space="0" w:color="auto"/>
              <w:bottom w:val="single" w:sz="4" w:space="0" w:color="auto"/>
              <w:right w:val="single" w:sz="4" w:space="0" w:color="auto"/>
            </w:tcBorders>
            <w:vAlign w:val="center"/>
          </w:tcPr>
          <w:p w:rsidR="0055247C" w:rsidRPr="001179A9" w:rsidRDefault="0055247C" w:rsidP="00C00739">
            <w:pPr>
              <w:widowControl/>
              <w:spacing w:line="360" w:lineRule="auto"/>
              <w:rPr>
                <w:rFonts w:ascii="Times New Roman" w:hAnsi="Times New Roman" w:cs="Times New Roman"/>
                <w:bCs/>
                <w:szCs w:val="21"/>
              </w:rPr>
            </w:pPr>
            <w:r w:rsidRPr="001179A9">
              <w:rPr>
                <w:rFonts w:ascii="Times New Roman" w:hAnsi="Times New Roman" w:cs="Times New Roman"/>
                <w:bCs/>
                <w:szCs w:val="21"/>
              </w:rPr>
              <w:t>公共政策经典文献选读</w:t>
            </w:r>
          </w:p>
        </w:tc>
        <w:tc>
          <w:tcPr>
            <w:tcW w:w="471" w:type="dxa"/>
            <w:tcBorders>
              <w:top w:val="single" w:sz="4" w:space="0" w:color="auto"/>
              <w:left w:val="single" w:sz="4" w:space="0" w:color="auto"/>
              <w:bottom w:val="single" w:sz="4" w:space="0" w:color="auto"/>
              <w:right w:val="single" w:sz="4" w:space="0" w:color="auto"/>
            </w:tcBorders>
            <w:vAlign w:val="center"/>
          </w:tcPr>
          <w:p w:rsidR="0055247C" w:rsidRPr="0085144E" w:rsidRDefault="009F2BAB" w:rsidP="00C00739">
            <w:pPr>
              <w:widowControl/>
              <w:spacing w:line="360" w:lineRule="auto"/>
              <w:jc w:val="center"/>
              <w:rPr>
                <w:rFonts w:ascii="Times New Roman" w:hAnsi="Times New Roman" w:cs="Times New Roman"/>
                <w:bCs/>
                <w:szCs w:val="21"/>
              </w:rPr>
            </w:pPr>
            <w:r>
              <w:rPr>
                <w:rFonts w:ascii="Times New Roman" w:hAnsi="Times New Roman" w:cs="Times New Roman" w:hint="eastAsia"/>
                <w:bCs/>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55247C" w:rsidRPr="0085144E" w:rsidRDefault="009F2BAB" w:rsidP="00C00739">
            <w:pPr>
              <w:widowControl/>
              <w:spacing w:line="360" w:lineRule="auto"/>
              <w:jc w:val="center"/>
              <w:rPr>
                <w:rFonts w:ascii="Times New Roman" w:hAnsi="Times New Roman" w:cs="Times New Roman"/>
                <w:bCs/>
                <w:szCs w:val="21"/>
              </w:rPr>
            </w:pPr>
            <w:r>
              <w:rPr>
                <w:rFonts w:ascii="Times New Roman" w:hAnsi="Times New Roman" w:cs="Times New Roman" w:hint="eastAsia"/>
                <w:bCs/>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Cs/>
                <w:szCs w:val="21"/>
              </w:rPr>
            </w:pPr>
            <w:r w:rsidRPr="0085144E">
              <w:rPr>
                <w:rFonts w:ascii="Times New Roman" w:hAnsi="Times New Roman" w:cs="Times New Roman"/>
                <w:bCs/>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55247C" w:rsidRPr="0085144E" w:rsidRDefault="0055247C" w:rsidP="00C00739">
            <w:pPr>
              <w:widowControl/>
              <w:spacing w:line="360" w:lineRule="auto"/>
              <w:jc w:val="center"/>
              <w:rPr>
                <w:rFonts w:ascii="Times New Roman" w:hAnsi="Times New Roman" w:cs="Times New Roman"/>
                <w:bCs/>
                <w:szCs w:val="21"/>
              </w:rPr>
            </w:pPr>
            <w:r w:rsidRPr="0085144E">
              <w:rPr>
                <w:rFonts w:ascii="Times New Roman" w:hAnsi="Times New Roman" w:cs="Times New Roman"/>
                <w:bCs/>
                <w:szCs w:val="21"/>
              </w:rPr>
              <w:t>1</w:t>
            </w:r>
          </w:p>
        </w:tc>
        <w:tc>
          <w:tcPr>
            <w:tcW w:w="1724" w:type="dxa"/>
            <w:tcBorders>
              <w:top w:val="single" w:sz="4" w:space="0" w:color="auto"/>
              <w:left w:val="single" w:sz="4" w:space="0" w:color="auto"/>
              <w:bottom w:val="single" w:sz="4" w:space="0" w:color="auto"/>
              <w:right w:val="single" w:sz="4" w:space="0" w:color="auto"/>
            </w:tcBorders>
          </w:tcPr>
          <w:p w:rsidR="0055247C" w:rsidRDefault="0055247C">
            <w:r w:rsidRPr="00C214B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55247C" w:rsidRPr="0085144E" w:rsidRDefault="0055247C" w:rsidP="00C00739">
            <w:pPr>
              <w:widowControl/>
              <w:spacing w:line="360" w:lineRule="auto"/>
              <w:rPr>
                <w:rFonts w:ascii="Times New Roman" w:hAnsi="Times New Roman" w:cs="Times New Roman"/>
                <w:kern w:val="0"/>
                <w:szCs w:val="21"/>
              </w:rPr>
            </w:pPr>
          </w:p>
        </w:tc>
      </w:tr>
      <w:tr w:rsidR="009F2BAB" w:rsidRPr="0085144E" w:rsidTr="00703AA1">
        <w:trPr>
          <w:trHeight w:hRule="exact" w:val="447"/>
        </w:trPr>
        <w:tc>
          <w:tcPr>
            <w:tcW w:w="426" w:type="dxa"/>
            <w:vMerge/>
            <w:tcBorders>
              <w:left w:val="single" w:sz="4" w:space="0" w:color="auto"/>
              <w:right w:val="single" w:sz="4" w:space="0" w:color="auto"/>
            </w:tcBorders>
          </w:tcPr>
          <w:p w:rsidR="009F2BAB" w:rsidRPr="0085144E" w:rsidRDefault="009F2BAB"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9F2BAB" w:rsidRPr="0085144E" w:rsidRDefault="009F2BAB"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F2BAB" w:rsidRDefault="009F2BAB">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yb201801021</w:t>
            </w:r>
          </w:p>
        </w:tc>
        <w:tc>
          <w:tcPr>
            <w:tcW w:w="3498" w:type="dxa"/>
            <w:tcBorders>
              <w:top w:val="single" w:sz="4" w:space="0" w:color="auto"/>
              <w:left w:val="single" w:sz="4" w:space="0" w:color="auto"/>
              <w:bottom w:val="single" w:sz="4" w:space="0" w:color="auto"/>
              <w:right w:val="single" w:sz="4" w:space="0" w:color="auto"/>
            </w:tcBorders>
            <w:vAlign w:val="center"/>
          </w:tcPr>
          <w:p w:rsidR="009F2BAB" w:rsidRPr="001179A9" w:rsidRDefault="009F2BAB" w:rsidP="00C00739">
            <w:pPr>
              <w:widowControl/>
              <w:spacing w:line="360" w:lineRule="auto"/>
              <w:rPr>
                <w:rFonts w:ascii="Times New Roman" w:hAnsi="Times New Roman" w:cs="Times New Roman"/>
                <w:bCs/>
                <w:szCs w:val="21"/>
              </w:rPr>
            </w:pPr>
            <w:r>
              <w:rPr>
                <w:rFonts w:ascii="Times New Roman" w:hAnsi="Times New Roman" w:cs="Times New Roman" w:hint="eastAsia"/>
                <w:bCs/>
                <w:szCs w:val="21"/>
              </w:rPr>
              <w:t>公共</w:t>
            </w:r>
            <w:r>
              <w:rPr>
                <w:rFonts w:ascii="Times New Roman" w:hAnsi="Times New Roman" w:cs="Times New Roman"/>
                <w:bCs/>
                <w:szCs w:val="21"/>
              </w:rPr>
              <w:t>政策评估研究</w:t>
            </w:r>
          </w:p>
        </w:tc>
        <w:tc>
          <w:tcPr>
            <w:tcW w:w="471" w:type="dxa"/>
            <w:tcBorders>
              <w:top w:val="single" w:sz="4" w:space="0" w:color="auto"/>
              <w:left w:val="single" w:sz="4" w:space="0" w:color="auto"/>
              <w:bottom w:val="single" w:sz="4" w:space="0" w:color="auto"/>
              <w:right w:val="single" w:sz="4" w:space="0" w:color="auto"/>
            </w:tcBorders>
            <w:vAlign w:val="center"/>
          </w:tcPr>
          <w:p w:rsidR="009F2BAB" w:rsidRPr="0085144E" w:rsidRDefault="009F2BAB" w:rsidP="00845E01">
            <w:pPr>
              <w:widowControl/>
              <w:spacing w:line="360" w:lineRule="auto"/>
              <w:jc w:val="center"/>
              <w:rPr>
                <w:rFonts w:ascii="Times New Roman" w:hAnsi="Times New Roman" w:cs="Times New Roman"/>
                <w:bCs/>
                <w:szCs w:val="21"/>
              </w:rPr>
            </w:pPr>
            <w:r>
              <w:rPr>
                <w:rFonts w:ascii="Times New Roman" w:hAnsi="Times New Roman" w:cs="Times New Roman" w:hint="eastAsia"/>
                <w:bCs/>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9F2BAB" w:rsidRPr="0085144E" w:rsidRDefault="009F2BAB" w:rsidP="00845E01">
            <w:pPr>
              <w:widowControl/>
              <w:spacing w:line="360" w:lineRule="auto"/>
              <w:jc w:val="center"/>
              <w:rPr>
                <w:rFonts w:ascii="Times New Roman" w:hAnsi="Times New Roman" w:cs="Times New Roman"/>
                <w:bCs/>
                <w:szCs w:val="21"/>
              </w:rPr>
            </w:pPr>
            <w:r>
              <w:rPr>
                <w:rFonts w:ascii="Times New Roman" w:hAnsi="Times New Roman" w:cs="Times New Roman" w:hint="eastAsia"/>
                <w:bCs/>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F2BAB" w:rsidRPr="0085144E" w:rsidRDefault="009F2BAB" w:rsidP="00C00739">
            <w:pPr>
              <w:widowControl/>
              <w:spacing w:line="360" w:lineRule="auto"/>
              <w:jc w:val="center"/>
              <w:rPr>
                <w:rFonts w:ascii="Times New Roman" w:hAnsi="Times New Roman" w:cs="Times New Roman"/>
                <w:bCs/>
                <w:szCs w:val="21"/>
              </w:rPr>
            </w:pPr>
            <w:r w:rsidRPr="0085144E">
              <w:rPr>
                <w:rFonts w:ascii="Times New Roman" w:hAnsi="Times New Roman" w:cs="Times New Roman"/>
                <w:bCs/>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9F2BAB" w:rsidRPr="0085144E" w:rsidRDefault="009F2BAB" w:rsidP="00C00739">
            <w:pPr>
              <w:widowControl/>
              <w:spacing w:line="360" w:lineRule="auto"/>
              <w:jc w:val="center"/>
              <w:rPr>
                <w:rFonts w:ascii="Times New Roman" w:hAnsi="Times New Roman" w:cs="Times New Roman"/>
                <w:bCs/>
                <w:szCs w:val="21"/>
              </w:rPr>
            </w:pPr>
            <w:r w:rsidRPr="0085144E">
              <w:rPr>
                <w:rFonts w:ascii="Times New Roman" w:hAnsi="Times New Roman" w:cs="Times New Roman"/>
                <w:bCs/>
                <w:szCs w:val="21"/>
              </w:rPr>
              <w:t>1</w:t>
            </w:r>
          </w:p>
        </w:tc>
        <w:tc>
          <w:tcPr>
            <w:tcW w:w="1724" w:type="dxa"/>
            <w:tcBorders>
              <w:top w:val="single" w:sz="4" w:space="0" w:color="auto"/>
              <w:left w:val="single" w:sz="4" w:space="0" w:color="auto"/>
              <w:bottom w:val="single" w:sz="4" w:space="0" w:color="auto"/>
              <w:right w:val="single" w:sz="4" w:space="0" w:color="auto"/>
            </w:tcBorders>
          </w:tcPr>
          <w:p w:rsidR="009F2BAB" w:rsidRDefault="009F2BAB">
            <w:r w:rsidRPr="00C214B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9F2BAB" w:rsidRPr="0085144E" w:rsidRDefault="009F2BAB" w:rsidP="00C00739">
            <w:pPr>
              <w:widowControl/>
              <w:spacing w:line="360" w:lineRule="auto"/>
              <w:rPr>
                <w:rFonts w:ascii="Times New Roman" w:hAnsi="Times New Roman" w:cs="Times New Roman"/>
                <w:kern w:val="0"/>
                <w:szCs w:val="21"/>
              </w:rPr>
            </w:pPr>
          </w:p>
        </w:tc>
      </w:tr>
      <w:tr w:rsidR="009F2BAB" w:rsidRPr="0085144E" w:rsidTr="008311DB">
        <w:trPr>
          <w:trHeight w:hRule="exact" w:val="454"/>
        </w:trPr>
        <w:tc>
          <w:tcPr>
            <w:tcW w:w="426" w:type="dxa"/>
            <w:vMerge/>
            <w:tcBorders>
              <w:left w:val="single" w:sz="4" w:space="0" w:color="auto"/>
              <w:right w:val="single" w:sz="4" w:space="0" w:color="auto"/>
            </w:tcBorders>
          </w:tcPr>
          <w:p w:rsidR="009F2BAB" w:rsidRPr="0085144E" w:rsidRDefault="009F2BAB" w:rsidP="00C00739">
            <w:pPr>
              <w:widowControl/>
              <w:spacing w:line="360" w:lineRule="auto"/>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9F2BAB" w:rsidRPr="0085144E" w:rsidRDefault="009F2BAB"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F2BAB" w:rsidRDefault="009F2BAB">
            <w:pPr>
              <w:jc w:val="center"/>
              <w:rPr>
                <w:rFonts w:ascii="Times New Roman" w:eastAsia="宋体" w:hAnsi="Times New Roman" w:cs="Times New Roman"/>
                <w:color w:val="000000"/>
                <w:szCs w:val="21"/>
              </w:rPr>
            </w:pPr>
            <w:r>
              <w:rPr>
                <w:rFonts w:ascii="Times New Roman" w:hAnsi="Times New Roman" w:cs="Times New Roman"/>
                <w:color w:val="000000"/>
                <w:szCs w:val="21"/>
              </w:rPr>
              <w:t>yb201801022</w:t>
            </w:r>
          </w:p>
        </w:tc>
        <w:tc>
          <w:tcPr>
            <w:tcW w:w="3498" w:type="dxa"/>
            <w:tcBorders>
              <w:top w:val="single" w:sz="4" w:space="0" w:color="auto"/>
              <w:left w:val="single" w:sz="4" w:space="0" w:color="auto"/>
              <w:bottom w:val="single" w:sz="4" w:space="0" w:color="auto"/>
              <w:right w:val="single" w:sz="4" w:space="0" w:color="auto"/>
            </w:tcBorders>
            <w:vAlign w:val="center"/>
          </w:tcPr>
          <w:p w:rsidR="009F2BAB" w:rsidRPr="001179A9" w:rsidRDefault="009F2BAB" w:rsidP="00C00739">
            <w:pPr>
              <w:widowControl/>
              <w:spacing w:line="360" w:lineRule="auto"/>
              <w:rPr>
                <w:rFonts w:ascii="Times New Roman" w:hAnsi="Times New Roman" w:cs="Times New Roman"/>
                <w:bCs/>
                <w:szCs w:val="21"/>
              </w:rPr>
            </w:pPr>
            <w:r w:rsidRPr="001179A9">
              <w:rPr>
                <w:rFonts w:ascii="Times New Roman" w:hAnsi="Times New Roman" w:cs="Times New Roman"/>
                <w:bCs/>
                <w:szCs w:val="21"/>
              </w:rPr>
              <w:t>部门政策研究</w:t>
            </w:r>
          </w:p>
        </w:tc>
        <w:tc>
          <w:tcPr>
            <w:tcW w:w="471" w:type="dxa"/>
            <w:tcBorders>
              <w:top w:val="single" w:sz="4" w:space="0" w:color="auto"/>
              <w:left w:val="single" w:sz="4" w:space="0" w:color="auto"/>
              <w:bottom w:val="single" w:sz="4" w:space="0" w:color="auto"/>
              <w:right w:val="single" w:sz="4" w:space="0" w:color="auto"/>
            </w:tcBorders>
            <w:vAlign w:val="center"/>
          </w:tcPr>
          <w:p w:rsidR="009F2BAB" w:rsidRPr="0085144E" w:rsidRDefault="009F2BAB" w:rsidP="00845E01">
            <w:pPr>
              <w:widowControl/>
              <w:spacing w:line="360" w:lineRule="auto"/>
              <w:jc w:val="center"/>
              <w:rPr>
                <w:rFonts w:ascii="Times New Roman" w:hAnsi="Times New Roman" w:cs="Times New Roman"/>
                <w:bCs/>
                <w:szCs w:val="21"/>
              </w:rPr>
            </w:pPr>
            <w:r>
              <w:rPr>
                <w:rFonts w:ascii="Times New Roman" w:hAnsi="Times New Roman" w:cs="Times New Roman" w:hint="eastAsia"/>
                <w:bCs/>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9F2BAB" w:rsidRPr="0085144E" w:rsidRDefault="009F2BAB" w:rsidP="00845E01">
            <w:pPr>
              <w:widowControl/>
              <w:spacing w:line="360" w:lineRule="auto"/>
              <w:jc w:val="center"/>
              <w:rPr>
                <w:rFonts w:ascii="Times New Roman" w:hAnsi="Times New Roman" w:cs="Times New Roman"/>
                <w:bCs/>
                <w:szCs w:val="21"/>
              </w:rPr>
            </w:pPr>
            <w:r>
              <w:rPr>
                <w:rFonts w:ascii="Times New Roman" w:hAnsi="Times New Roman" w:cs="Times New Roman" w:hint="eastAsia"/>
                <w:bCs/>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F2BAB" w:rsidRPr="0085144E" w:rsidRDefault="009F2BAB" w:rsidP="00C00739">
            <w:pPr>
              <w:widowControl/>
              <w:spacing w:line="360" w:lineRule="auto"/>
              <w:jc w:val="center"/>
              <w:rPr>
                <w:rFonts w:ascii="Times New Roman" w:hAnsi="Times New Roman" w:cs="Times New Roman"/>
                <w:bCs/>
                <w:szCs w:val="21"/>
              </w:rPr>
            </w:pPr>
            <w:r w:rsidRPr="0085144E">
              <w:rPr>
                <w:rFonts w:ascii="Times New Roman" w:hAnsi="Times New Roman" w:cs="Times New Roman"/>
                <w:bCs/>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9F2BAB" w:rsidRPr="0085144E" w:rsidRDefault="009F2BAB" w:rsidP="00C00739">
            <w:pPr>
              <w:widowControl/>
              <w:spacing w:line="360" w:lineRule="auto"/>
              <w:jc w:val="center"/>
              <w:rPr>
                <w:rFonts w:ascii="Times New Roman" w:hAnsi="Times New Roman" w:cs="Times New Roman"/>
                <w:bCs/>
                <w:szCs w:val="21"/>
              </w:rPr>
            </w:pPr>
            <w:r w:rsidRPr="0085144E">
              <w:rPr>
                <w:rFonts w:ascii="Times New Roman" w:hAnsi="Times New Roman" w:cs="Times New Roman"/>
                <w:bCs/>
                <w:szCs w:val="21"/>
              </w:rPr>
              <w:t>1</w:t>
            </w:r>
          </w:p>
        </w:tc>
        <w:tc>
          <w:tcPr>
            <w:tcW w:w="1724" w:type="dxa"/>
            <w:tcBorders>
              <w:top w:val="single" w:sz="4" w:space="0" w:color="auto"/>
              <w:left w:val="single" w:sz="4" w:space="0" w:color="auto"/>
              <w:bottom w:val="single" w:sz="4" w:space="0" w:color="auto"/>
              <w:right w:val="single" w:sz="4" w:space="0" w:color="auto"/>
            </w:tcBorders>
          </w:tcPr>
          <w:p w:rsidR="009F2BAB" w:rsidRDefault="009F2BAB">
            <w:r w:rsidRPr="00C214BD">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9F2BAB" w:rsidRPr="0085144E" w:rsidRDefault="009F2BAB" w:rsidP="00C00739">
            <w:pPr>
              <w:widowControl/>
              <w:spacing w:line="360" w:lineRule="auto"/>
              <w:rPr>
                <w:rFonts w:ascii="Times New Roman" w:hAnsi="Times New Roman" w:cs="Times New Roman"/>
                <w:kern w:val="0"/>
                <w:szCs w:val="21"/>
              </w:rPr>
            </w:pPr>
          </w:p>
        </w:tc>
      </w:tr>
      <w:tr w:rsidR="00A53C49" w:rsidRPr="0085144E" w:rsidTr="001179A9">
        <w:trPr>
          <w:trHeight w:hRule="exact" w:val="454"/>
        </w:trPr>
        <w:tc>
          <w:tcPr>
            <w:tcW w:w="851" w:type="dxa"/>
            <w:gridSpan w:val="2"/>
            <w:vMerge w:val="restart"/>
            <w:tcBorders>
              <w:top w:val="single" w:sz="4" w:space="0" w:color="auto"/>
              <w:left w:val="single" w:sz="4" w:space="0" w:color="auto"/>
              <w:right w:val="single" w:sz="4" w:space="0" w:color="auto"/>
            </w:tcBorders>
            <w:vAlign w:val="center"/>
          </w:tcPr>
          <w:p w:rsidR="00A53C49" w:rsidRPr="0085144E" w:rsidRDefault="00A53C49"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补</w:t>
            </w:r>
          </w:p>
          <w:p w:rsidR="00A53C49" w:rsidRPr="0085144E" w:rsidRDefault="00A53C49"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修</w:t>
            </w:r>
          </w:p>
          <w:p w:rsidR="00A53C49" w:rsidRPr="0085144E" w:rsidRDefault="00A53C49"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A53C49" w:rsidRPr="0085144E" w:rsidRDefault="00896275" w:rsidP="00C00739">
            <w:pPr>
              <w:widowControl/>
              <w:spacing w:line="360" w:lineRule="auto"/>
              <w:jc w:val="center"/>
              <w:rPr>
                <w:rFonts w:ascii="Times New Roman" w:hAnsi="Times New Roman" w:cs="Times New Roman"/>
                <w:kern w:val="0"/>
                <w:szCs w:val="21"/>
              </w:rPr>
            </w:pPr>
            <w:r w:rsidRPr="00896275">
              <w:rPr>
                <w:rFonts w:ascii="Times New Roman" w:hAnsi="Times New Roman" w:cs="Times New Roman"/>
                <w:kern w:val="0"/>
                <w:szCs w:val="21"/>
              </w:rPr>
              <w:t>yx201801001</w:t>
            </w:r>
          </w:p>
        </w:tc>
        <w:tc>
          <w:tcPr>
            <w:tcW w:w="3498" w:type="dxa"/>
            <w:tcBorders>
              <w:top w:val="single" w:sz="4" w:space="0" w:color="auto"/>
              <w:left w:val="single" w:sz="4" w:space="0" w:color="auto"/>
              <w:bottom w:val="single" w:sz="4" w:space="0" w:color="auto"/>
              <w:right w:val="single" w:sz="4" w:space="0" w:color="auto"/>
            </w:tcBorders>
            <w:vAlign w:val="center"/>
          </w:tcPr>
          <w:p w:rsidR="00A53C49" w:rsidRPr="001179A9" w:rsidRDefault="00A53C49" w:rsidP="00C00739">
            <w:pPr>
              <w:widowControl/>
              <w:spacing w:line="360" w:lineRule="auto"/>
              <w:jc w:val="left"/>
              <w:rPr>
                <w:rFonts w:ascii="Times New Roman" w:hAnsi="Times New Roman" w:cs="Times New Roman"/>
                <w:kern w:val="0"/>
                <w:szCs w:val="21"/>
              </w:rPr>
            </w:pPr>
            <w:r w:rsidRPr="001179A9">
              <w:rPr>
                <w:rFonts w:ascii="Times New Roman" w:hAnsi="Times New Roman" w:cs="Times New Roman"/>
                <w:kern w:val="0"/>
                <w:szCs w:val="21"/>
              </w:rPr>
              <w:t>公共管理理论研讨</w:t>
            </w:r>
          </w:p>
        </w:tc>
        <w:tc>
          <w:tcPr>
            <w:tcW w:w="471" w:type="dxa"/>
            <w:tcBorders>
              <w:top w:val="single" w:sz="4" w:space="0" w:color="auto"/>
              <w:left w:val="single" w:sz="4" w:space="0" w:color="auto"/>
              <w:bottom w:val="single" w:sz="4" w:space="0" w:color="auto"/>
              <w:right w:val="single" w:sz="4" w:space="0" w:color="auto"/>
            </w:tcBorders>
            <w:vAlign w:val="center"/>
          </w:tcPr>
          <w:p w:rsidR="00A53C49" w:rsidRPr="0085144E" w:rsidRDefault="00896275" w:rsidP="00C00739">
            <w:pPr>
              <w:widowControl/>
              <w:spacing w:line="360" w:lineRule="auto"/>
              <w:jc w:val="center"/>
              <w:rPr>
                <w:rFonts w:ascii="Times New Roman" w:hAnsi="Times New Roman" w:cs="Times New Roman"/>
                <w:kern w:val="0"/>
                <w:szCs w:val="21"/>
              </w:rPr>
            </w:pPr>
            <w:r>
              <w:rPr>
                <w:rFonts w:ascii="Times New Roman" w:hAnsi="Times New Roman" w:cs="Times New Roman"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A53C49" w:rsidRPr="0085144E" w:rsidRDefault="00896275" w:rsidP="00C00739">
            <w:pPr>
              <w:widowControl/>
              <w:spacing w:line="360" w:lineRule="auto"/>
              <w:jc w:val="center"/>
              <w:rPr>
                <w:rFonts w:ascii="Times New Roman" w:hAnsi="Times New Roman" w:cs="Times New Roman"/>
                <w:kern w:val="0"/>
                <w:szCs w:val="21"/>
              </w:rPr>
            </w:pPr>
            <w:r>
              <w:rPr>
                <w:rFonts w:ascii="Times New Roman" w:hAnsi="Times New Roman" w:cs="Times New Roman"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A53C49" w:rsidRPr="0085144E" w:rsidRDefault="00896275" w:rsidP="00C00739">
            <w:pPr>
              <w:widowControl/>
              <w:spacing w:line="360" w:lineRule="auto"/>
              <w:jc w:val="center"/>
              <w:rPr>
                <w:rFonts w:ascii="Times New Roman" w:hAnsi="Times New Roman" w:cs="Times New Roman"/>
                <w:kern w:val="0"/>
                <w:szCs w:val="21"/>
              </w:rPr>
            </w:pPr>
            <w:r>
              <w:rPr>
                <w:rFonts w:ascii="Times New Roman" w:hAnsi="Times New Roman" w:cs="Times New Roman"/>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A53C49" w:rsidRPr="0085144E" w:rsidRDefault="00896275" w:rsidP="00C00739">
            <w:pPr>
              <w:widowControl/>
              <w:spacing w:line="360" w:lineRule="auto"/>
              <w:jc w:val="center"/>
              <w:rPr>
                <w:rFonts w:ascii="Times New Roman" w:hAnsi="Times New Roman" w:cs="Times New Roman"/>
                <w:kern w:val="0"/>
                <w:szCs w:val="21"/>
              </w:rPr>
            </w:pPr>
            <w:r>
              <w:rPr>
                <w:rFonts w:ascii="Times New Roman" w:hAnsi="Times New Roman" w:cs="Times New Roman" w:hint="eastAsia"/>
                <w:kern w:val="0"/>
                <w:szCs w:val="21"/>
              </w:rPr>
              <w:t>1</w:t>
            </w:r>
          </w:p>
        </w:tc>
        <w:tc>
          <w:tcPr>
            <w:tcW w:w="1724" w:type="dxa"/>
            <w:tcBorders>
              <w:top w:val="single" w:sz="4" w:space="0" w:color="auto"/>
              <w:left w:val="single" w:sz="4" w:space="0" w:color="auto"/>
              <w:bottom w:val="single" w:sz="4" w:space="0" w:color="auto"/>
              <w:right w:val="single" w:sz="4" w:space="0" w:color="auto"/>
            </w:tcBorders>
            <w:vAlign w:val="center"/>
          </w:tcPr>
          <w:p w:rsidR="00A53C49" w:rsidRPr="0085144E" w:rsidRDefault="00A53C49"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vAlign w:val="center"/>
          </w:tcPr>
          <w:p w:rsidR="00A53C49" w:rsidRPr="0085144E" w:rsidRDefault="00A53C49" w:rsidP="00C00739">
            <w:pPr>
              <w:widowControl/>
              <w:spacing w:line="360" w:lineRule="auto"/>
              <w:rPr>
                <w:rFonts w:ascii="Times New Roman" w:hAnsi="Times New Roman" w:cs="Times New Roman"/>
                <w:kern w:val="0"/>
                <w:szCs w:val="21"/>
              </w:rPr>
            </w:pPr>
          </w:p>
        </w:tc>
      </w:tr>
      <w:tr w:rsidR="00A53C49" w:rsidRPr="0085144E" w:rsidTr="001179A9">
        <w:trPr>
          <w:trHeight w:hRule="exact" w:val="454"/>
        </w:trPr>
        <w:tc>
          <w:tcPr>
            <w:tcW w:w="851" w:type="dxa"/>
            <w:gridSpan w:val="2"/>
            <w:vMerge/>
            <w:tcBorders>
              <w:left w:val="single" w:sz="4" w:space="0" w:color="auto"/>
              <w:right w:val="single" w:sz="4" w:space="0" w:color="auto"/>
            </w:tcBorders>
            <w:vAlign w:val="center"/>
          </w:tcPr>
          <w:p w:rsidR="00A53C49" w:rsidRPr="0085144E" w:rsidRDefault="00A53C49" w:rsidP="00C00739">
            <w:pPr>
              <w:widowControl/>
              <w:spacing w:line="360" w:lineRule="auto"/>
              <w:jc w:val="center"/>
              <w:rPr>
                <w:rFonts w:ascii="Times New Roman" w:hAnsi="Times New Roman" w:cs="Times New Roman"/>
                <w:kern w:val="0"/>
                <w:szCs w:val="21"/>
              </w:rPr>
            </w:pPr>
          </w:p>
        </w:tc>
        <w:tc>
          <w:tcPr>
            <w:tcW w:w="1418" w:type="dxa"/>
            <w:tcBorders>
              <w:top w:val="single" w:sz="4" w:space="0" w:color="auto"/>
              <w:left w:val="single" w:sz="4" w:space="0" w:color="auto"/>
              <w:right w:val="single" w:sz="4" w:space="0" w:color="auto"/>
            </w:tcBorders>
            <w:vAlign w:val="center"/>
          </w:tcPr>
          <w:p w:rsidR="00A53C49" w:rsidRPr="008311DB" w:rsidRDefault="008311DB" w:rsidP="00C00739">
            <w:pPr>
              <w:widowControl/>
              <w:spacing w:line="360" w:lineRule="auto"/>
              <w:jc w:val="center"/>
              <w:rPr>
                <w:rFonts w:ascii="Times New Roman" w:hAnsi="Times New Roman" w:cs="Times New Roman"/>
                <w:kern w:val="0"/>
                <w:szCs w:val="21"/>
              </w:rPr>
            </w:pPr>
            <w:r w:rsidRPr="008311DB">
              <w:rPr>
                <w:rFonts w:hint="eastAsia"/>
                <w:color w:val="000000"/>
                <w:szCs w:val="21"/>
              </w:rPr>
              <w:t>yx201801006</w:t>
            </w:r>
          </w:p>
        </w:tc>
        <w:tc>
          <w:tcPr>
            <w:tcW w:w="3498" w:type="dxa"/>
            <w:tcBorders>
              <w:top w:val="single" w:sz="4" w:space="0" w:color="auto"/>
              <w:left w:val="single" w:sz="4" w:space="0" w:color="auto"/>
              <w:right w:val="single" w:sz="4" w:space="0" w:color="auto"/>
            </w:tcBorders>
            <w:vAlign w:val="center"/>
          </w:tcPr>
          <w:p w:rsidR="00A53C49" w:rsidRPr="008311DB" w:rsidRDefault="008C662B" w:rsidP="00C00739">
            <w:pPr>
              <w:widowControl/>
              <w:spacing w:line="360" w:lineRule="auto"/>
              <w:jc w:val="left"/>
              <w:rPr>
                <w:rFonts w:ascii="Times New Roman" w:hAnsi="Times New Roman" w:cs="Times New Roman"/>
                <w:kern w:val="0"/>
                <w:szCs w:val="21"/>
              </w:rPr>
            </w:pPr>
            <w:r w:rsidRPr="008311DB">
              <w:rPr>
                <w:rFonts w:ascii="Times New Roman" w:hAnsi="Times New Roman" w:cs="Times New Roman" w:hint="eastAsia"/>
                <w:kern w:val="0"/>
                <w:szCs w:val="21"/>
              </w:rPr>
              <w:t>公共</w:t>
            </w:r>
            <w:r w:rsidRPr="008311DB">
              <w:rPr>
                <w:rFonts w:ascii="Times New Roman" w:hAnsi="Times New Roman" w:cs="Times New Roman"/>
                <w:kern w:val="0"/>
                <w:szCs w:val="21"/>
              </w:rPr>
              <w:t>政策学</w:t>
            </w:r>
          </w:p>
        </w:tc>
        <w:tc>
          <w:tcPr>
            <w:tcW w:w="471" w:type="dxa"/>
            <w:tcBorders>
              <w:top w:val="single" w:sz="4" w:space="0" w:color="auto"/>
              <w:left w:val="single" w:sz="4" w:space="0" w:color="auto"/>
              <w:right w:val="single" w:sz="4" w:space="0" w:color="auto"/>
            </w:tcBorders>
            <w:vAlign w:val="center"/>
          </w:tcPr>
          <w:p w:rsidR="00A53C49" w:rsidRPr="0085144E" w:rsidRDefault="00AD61BF" w:rsidP="00C00739">
            <w:pPr>
              <w:widowControl/>
              <w:spacing w:line="360" w:lineRule="auto"/>
              <w:jc w:val="center"/>
              <w:rPr>
                <w:rFonts w:ascii="Times New Roman" w:hAnsi="Times New Roman" w:cs="Times New Roman"/>
                <w:kern w:val="0"/>
                <w:szCs w:val="21"/>
              </w:rPr>
            </w:pPr>
            <w:r>
              <w:rPr>
                <w:rFonts w:ascii="Times New Roman" w:hAnsi="Times New Roman" w:cs="Times New Roman" w:hint="eastAsia"/>
                <w:kern w:val="0"/>
                <w:szCs w:val="21"/>
              </w:rPr>
              <w:t>32</w:t>
            </w:r>
          </w:p>
        </w:tc>
        <w:tc>
          <w:tcPr>
            <w:tcW w:w="494" w:type="dxa"/>
            <w:tcBorders>
              <w:top w:val="single" w:sz="4" w:space="0" w:color="auto"/>
              <w:left w:val="single" w:sz="4" w:space="0" w:color="auto"/>
              <w:right w:val="single" w:sz="4" w:space="0" w:color="auto"/>
            </w:tcBorders>
            <w:vAlign w:val="center"/>
          </w:tcPr>
          <w:p w:rsidR="00A53C49" w:rsidRPr="0085144E" w:rsidRDefault="00AD61BF" w:rsidP="00C00739">
            <w:pPr>
              <w:widowControl/>
              <w:spacing w:line="360" w:lineRule="auto"/>
              <w:jc w:val="center"/>
              <w:rPr>
                <w:rFonts w:ascii="Times New Roman" w:hAnsi="Times New Roman" w:cs="Times New Roman"/>
                <w:kern w:val="0"/>
                <w:szCs w:val="21"/>
              </w:rPr>
            </w:pPr>
            <w:r>
              <w:rPr>
                <w:rFonts w:ascii="Times New Roman" w:hAnsi="Times New Roman" w:cs="Times New Roman" w:hint="eastAsia"/>
                <w:kern w:val="0"/>
                <w:szCs w:val="21"/>
              </w:rPr>
              <w:t>2</w:t>
            </w:r>
          </w:p>
        </w:tc>
        <w:tc>
          <w:tcPr>
            <w:tcW w:w="640" w:type="dxa"/>
            <w:tcBorders>
              <w:top w:val="single" w:sz="4" w:space="0" w:color="auto"/>
              <w:left w:val="single" w:sz="4" w:space="0" w:color="auto"/>
              <w:right w:val="single" w:sz="4" w:space="0" w:color="auto"/>
            </w:tcBorders>
            <w:vAlign w:val="center"/>
          </w:tcPr>
          <w:p w:rsidR="00A53C49" w:rsidRPr="0085144E" w:rsidRDefault="00AD61BF" w:rsidP="00C00739">
            <w:pPr>
              <w:widowControl/>
              <w:spacing w:line="360" w:lineRule="auto"/>
              <w:jc w:val="center"/>
              <w:rPr>
                <w:rFonts w:ascii="Times New Roman" w:hAnsi="Times New Roman" w:cs="Times New Roman"/>
                <w:kern w:val="0"/>
                <w:szCs w:val="21"/>
              </w:rPr>
            </w:pPr>
            <w:r>
              <w:rPr>
                <w:rFonts w:ascii="Times New Roman" w:hAnsi="Times New Roman" w:cs="Times New Roman"/>
                <w:kern w:val="0"/>
                <w:szCs w:val="21"/>
              </w:rPr>
              <w:t>考试</w:t>
            </w:r>
          </w:p>
        </w:tc>
        <w:tc>
          <w:tcPr>
            <w:tcW w:w="686" w:type="dxa"/>
            <w:tcBorders>
              <w:top w:val="single" w:sz="4" w:space="0" w:color="auto"/>
              <w:left w:val="single" w:sz="4" w:space="0" w:color="auto"/>
              <w:right w:val="single" w:sz="4" w:space="0" w:color="auto"/>
            </w:tcBorders>
            <w:vAlign w:val="center"/>
          </w:tcPr>
          <w:p w:rsidR="00A53C49" w:rsidRPr="0085144E" w:rsidRDefault="00A53C49" w:rsidP="00C00739">
            <w:pPr>
              <w:widowControl/>
              <w:spacing w:line="360" w:lineRule="auto"/>
              <w:jc w:val="center"/>
              <w:rPr>
                <w:rFonts w:ascii="Times New Roman" w:hAnsi="Times New Roman" w:cs="Times New Roman"/>
                <w:kern w:val="0"/>
                <w:szCs w:val="21"/>
              </w:rPr>
            </w:pPr>
            <w:r w:rsidRPr="0085144E">
              <w:rPr>
                <w:rFonts w:ascii="Times New Roman" w:hAnsi="Times New Roman" w:cs="Times New Roman"/>
                <w:kern w:val="0"/>
                <w:szCs w:val="21"/>
              </w:rPr>
              <w:t>2</w:t>
            </w:r>
          </w:p>
        </w:tc>
        <w:tc>
          <w:tcPr>
            <w:tcW w:w="1724" w:type="dxa"/>
            <w:tcBorders>
              <w:top w:val="single" w:sz="4" w:space="0" w:color="auto"/>
              <w:left w:val="single" w:sz="4" w:space="0" w:color="auto"/>
              <w:right w:val="single" w:sz="4" w:space="0" w:color="auto"/>
            </w:tcBorders>
            <w:vAlign w:val="center"/>
          </w:tcPr>
          <w:p w:rsidR="00A53C49" w:rsidRPr="0085144E" w:rsidRDefault="00A53C49" w:rsidP="00C00739">
            <w:pPr>
              <w:widowControl/>
              <w:spacing w:line="360" w:lineRule="auto"/>
              <w:rPr>
                <w:rFonts w:ascii="Times New Roman" w:hAnsi="Times New Roman" w:cs="Times New Roman"/>
                <w:kern w:val="0"/>
                <w:szCs w:val="21"/>
              </w:rPr>
            </w:pPr>
            <w:r w:rsidRPr="0085144E">
              <w:rPr>
                <w:rFonts w:ascii="Times New Roman" w:hAnsi="Times New Roman" w:cs="Times New Roman"/>
                <w:kern w:val="0"/>
                <w:szCs w:val="21"/>
              </w:rPr>
              <w:t>文法学院</w:t>
            </w:r>
          </w:p>
        </w:tc>
        <w:tc>
          <w:tcPr>
            <w:tcW w:w="709" w:type="dxa"/>
            <w:tcBorders>
              <w:top w:val="single" w:sz="4" w:space="0" w:color="auto"/>
              <w:left w:val="single" w:sz="4" w:space="0" w:color="auto"/>
              <w:right w:val="single" w:sz="4" w:space="0" w:color="auto"/>
            </w:tcBorders>
            <w:vAlign w:val="center"/>
          </w:tcPr>
          <w:p w:rsidR="00A53C49" w:rsidRPr="0085144E" w:rsidRDefault="00A53C49" w:rsidP="00C00739">
            <w:pPr>
              <w:widowControl/>
              <w:spacing w:line="360" w:lineRule="auto"/>
              <w:rPr>
                <w:rFonts w:ascii="Times New Roman" w:hAnsi="Times New Roman" w:cs="Times New Roman"/>
                <w:kern w:val="0"/>
                <w:szCs w:val="21"/>
              </w:rPr>
            </w:pPr>
          </w:p>
        </w:tc>
      </w:tr>
    </w:tbl>
    <w:p w:rsidR="000210C7" w:rsidRPr="0085144E" w:rsidRDefault="009C5865" w:rsidP="000210C7">
      <w:pPr>
        <w:jc w:val="left"/>
        <w:rPr>
          <w:rFonts w:ascii="Times New Roman" w:eastAsia="黑体" w:hAnsi="Times New Roman" w:cs="Times New Roman"/>
          <w:sz w:val="24"/>
          <w:szCs w:val="24"/>
        </w:rPr>
      </w:pPr>
      <w:r w:rsidRPr="0085144E">
        <w:rPr>
          <w:rFonts w:ascii="Times New Roman" w:eastAsia="黑体" w:hAnsi="Times New Roman" w:cs="Times New Roman"/>
          <w:sz w:val="24"/>
          <w:szCs w:val="24"/>
        </w:rPr>
        <w:t>五、必修环节与学分要求</w:t>
      </w:r>
    </w:p>
    <w:p w:rsidR="0021671C" w:rsidRPr="001179A9" w:rsidRDefault="0021671C"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科学精神与人文素养教育、实践环节、学术活动是研究生应完成的必修环节，研究生须获得相应学分。</w:t>
      </w:r>
    </w:p>
    <w:p w:rsidR="0021671C" w:rsidRPr="001179A9" w:rsidRDefault="0021671C"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1.科学精神与人文素养教育（1学分）</w:t>
      </w:r>
    </w:p>
    <w:p w:rsidR="0021671C" w:rsidRPr="001179A9" w:rsidRDefault="0021671C"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“科学精神与人文素养教育”课程共计16学时，1</w:t>
      </w:r>
      <w:r w:rsidR="00003633" w:rsidRPr="001179A9">
        <w:rPr>
          <w:rFonts w:ascii="宋体" w:eastAsia="宋体" w:hAnsi="宋体" w:cs="Times New Roman"/>
          <w:sz w:val="24"/>
          <w:szCs w:val="24"/>
        </w:rPr>
        <w:t>学分。在第二学期</w:t>
      </w:r>
      <w:r w:rsidRPr="001179A9">
        <w:rPr>
          <w:rFonts w:ascii="宋体" w:eastAsia="宋体" w:hAnsi="宋体" w:cs="Times New Roman"/>
          <w:sz w:val="24"/>
          <w:szCs w:val="24"/>
        </w:rPr>
        <w:t>学院统一组织授课，其内容主要包括科学道德、论文写作方法与规范以及人文素养等方面，课程结束考核合格后获得学分。在硕士阶段获得此环节学分（有证明材料）的博士生，可向在学院申请免修（记学分）。</w:t>
      </w:r>
    </w:p>
    <w:p w:rsidR="0021671C" w:rsidRPr="003232F4" w:rsidRDefault="0021671C" w:rsidP="001179A9">
      <w:pPr>
        <w:adjustRightInd w:val="0"/>
        <w:snapToGrid w:val="0"/>
        <w:spacing w:line="300" w:lineRule="auto"/>
        <w:ind w:firstLineChars="200" w:firstLine="480"/>
        <w:rPr>
          <w:rFonts w:ascii="宋体" w:eastAsia="宋体" w:hAnsi="宋体" w:cs="Times New Roman"/>
          <w:sz w:val="24"/>
          <w:szCs w:val="24"/>
        </w:rPr>
      </w:pPr>
      <w:r w:rsidRPr="003232F4">
        <w:rPr>
          <w:rFonts w:ascii="宋体" w:eastAsia="宋体" w:hAnsi="宋体" w:cs="Times New Roman"/>
          <w:sz w:val="24"/>
          <w:szCs w:val="24"/>
        </w:rPr>
        <w:t>2.实践环节（1学分）</w:t>
      </w:r>
    </w:p>
    <w:p w:rsidR="0021671C" w:rsidRPr="001179A9" w:rsidRDefault="0021671C" w:rsidP="001179A9">
      <w:pPr>
        <w:adjustRightInd w:val="0"/>
        <w:snapToGrid w:val="0"/>
        <w:spacing w:line="300" w:lineRule="auto"/>
        <w:ind w:firstLineChars="200" w:firstLine="480"/>
        <w:rPr>
          <w:rFonts w:ascii="宋体" w:eastAsia="宋体" w:hAnsi="宋体" w:cs="Times New Roman"/>
          <w:sz w:val="24"/>
          <w:szCs w:val="24"/>
        </w:rPr>
      </w:pPr>
      <w:r w:rsidRPr="003232F4">
        <w:rPr>
          <w:rFonts w:ascii="宋体" w:eastAsia="宋体" w:hAnsi="宋体" w:cs="Times New Roman"/>
          <w:sz w:val="24"/>
          <w:szCs w:val="24"/>
        </w:rPr>
        <w:t>“实践环节”共计1学分。研究生应在导师的指导下，参加实验、实践等相关技能训练，博士生原则上应参与助教工作。实践环节由导师负责考核，完成导师安排的实践环节且经考核合格的书面材料（导师签字），在第二学年</w:t>
      </w:r>
      <w:proofErr w:type="gramStart"/>
      <w:r w:rsidRPr="003232F4">
        <w:rPr>
          <w:rFonts w:ascii="宋体" w:eastAsia="宋体" w:hAnsi="宋体" w:cs="Times New Roman"/>
          <w:sz w:val="24"/>
          <w:szCs w:val="24"/>
        </w:rPr>
        <w:t>6月第前以</w:t>
      </w:r>
      <w:proofErr w:type="gramEnd"/>
      <w:r w:rsidRPr="003232F4">
        <w:rPr>
          <w:rFonts w:ascii="宋体" w:eastAsia="宋体" w:hAnsi="宋体" w:cs="Times New Roman"/>
          <w:sz w:val="24"/>
          <w:szCs w:val="24"/>
        </w:rPr>
        <w:t>年级为单位上交学院研究生教学办。考核合格的研究生获得该环节学分。</w:t>
      </w:r>
    </w:p>
    <w:p w:rsidR="0021671C" w:rsidRPr="001179A9" w:rsidRDefault="0021671C"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3.学术活动（1学分）</w:t>
      </w:r>
    </w:p>
    <w:p w:rsidR="0021671C" w:rsidRPr="001179A9" w:rsidRDefault="0021671C"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研究生在学期间须参加本学科领域的学术活动，基本要求如下：</w:t>
      </w:r>
    </w:p>
    <w:p w:rsidR="0021671C" w:rsidRPr="001179A9" w:rsidRDefault="0021671C"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（1）博士生须参加学院组织的学术讲座不少于10</w:t>
      </w:r>
      <w:r w:rsidR="000210C7" w:rsidRPr="001179A9">
        <w:rPr>
          <w:rFonts w:ascii="宋体" w:eastAsia="宋体" w:hAnsi="宋体" w:cs="Times New Roman"/>
          <w:sz w:val="24"/>
          <w:szCs w:val="24"/>
        </w:rPr>
        <w:t>次，</w:t>
      </w:r>
      <w:r w:rsidR="00FE2DFB">
        <w:rPr>
          <w:rFonts w:ascii="宋体" w:eastAsia="宋体" w:hAnsi="宋体" w:cs="Times New Roman" w:hint="eastAsia"/>
          <w:sz w:val="24"/>
          <w:szCs w:val="24"/>
        </w:rPr>
        <w:t>每一学期</w:t>
      </w:r>
      <w:r w:rsidR="000210C7" w:rsidRPr="001179A9">
        <w:rPr>
          <w:rFonts w:ascii="宋体" w:eastAsia="宋体" w:hAnsi="宋体" w:cs="Times New Roman"/>
          <w:sz w:val="24"/>
          <w:szCs w:val="24"/>
        </w:rPr>
        <w:t>结束后以年级为单位统一提交学术报告讲座卡。</w:t>
      </w:r>
    </w:p>
    <w:p w:rsidR="0021671C" w:rsidRPr="001179A9" w:rsidRDefault="0021671C"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lastRenderedPageBreak/>
        <w:t>（2）博士生须在本学科领域国际性或全国性或区域性重要学术会议上作学术报告，</w:t>
      </w:r>
      <w:r w:rsidR="00CD64EB">
        <w:rPr>
          <w:rFonts w:ascii="宋体" w:eastAsia="宋体" w:hAnsi="宋体" w:cs="Times New Roman" w:hint="eastAsia"/>
          <w:sz w:val="24"/>
          <w:szCs w:val="24"/>
        </w:rPr>
        <w:t>每学期</w:t>
      </w:r>
      <w:r w:rsidRPr="001179A9">
        <w:rPr>
          <w:rFonts w:ascii="宋体" w:eastAsia="宋体" w:hAnsi="宋体" w:cs="Times New Roman"/>
          <w:sz w:val="24"/>
          <w:szCs w:val="24"/>
        </w:rPr>
        <w:t>结束后以年级为单位统一提交学术</w:t>
      </w:r>
      <w:proofErr w:type="gramStart"/>
      <w:r w:rsidRPr="001179A9">
        <w:rPr>
          <w:rFonts w:ascii="宋体" w:eastAsia="宋体" w:hAnsi="宋体" w:cs="Times New Roman"/>
          <w:sz w:val="24"/>
          <w:szCs w:val="24"/>
        </w:rPr>
        <w:t>报告汇报</w:t>
      </w:r>
      <w:proofErr w:type="gramEnd"/>
      <w:r w:rsidRPr="001179A9">
        <w:rPr>
          <w:rFonts w:ascii="宋体" w:eastAsia="宋体" w:hAnsi="宋体" w:cs="Times New Roman"/>
          <w:sz w:val="24"/>
          <w:szCs w:val="24"/>
        </w:rPr>
        <w:t>内容、</w:t>
      </w:r>
      <w:proofErr w:type="spellStart"/>
      <w:r w:rsidRPr="001179A9">
        <w:rPr>
          <w:rFonts w:ascii="宋体" w:eastAsia="宋体" w:hAnsi="宋体" w:cs="Times New Roman"/>
          <w:sz w:val="24"/>
          <w:szCs w:val="24"/>
        </w:rPr>
        <w:t>ppt</w:t>
      </w:r>
      <w:proofErr w:type="spellEnd"/>
      <w:r w:rsidRPr="001179A9">
        <w:rPr>
          <w:rFonts w:ascii="宋体" w:eastAsia="宋体" w:hAnsi="宋体" w:cs="Times New Roman"/>
          <w:sz w:val="24"/>
          <w:szCs w:val="24"/>
        </w:rPr>
        <w:t>以及报告照片。</w:t>
      </w:r>
    </w:p>
    <w:p w:rsidR="00183521" w:rsidRPr="00082FE0" w:rsidRDefault="00183521"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（3）博士生在毕业答辩</w:t>
      </w:r>
      <w:r w:rsidRPr="00082FE0">
        <w:rPr>
          <w:rFonts w:ascii="宋体" w:eastAsia="宋体" w:hAnsi="宋体" w:cs="Times New Roman"/>
          <w:sz w:val="24"/>
          <w:szCs w:val="24"/>
        </w:rPr>
        <w:t>前须公开</w:t>
      </w:r>
      <w:r w:rsidR="00302B32" w:rsidRPr="00082FE0">
        <w:rPr>
          <w:rFonts w:ascii="宋体" w:eastAsia="宋体" w:hAnsi="宋体" w:cs="Times New Roman" w:hint="eastAsia"/>
          <w:sz w:val="24"/>
          <w:szCs w:val="24"/>
        </w:rPr>
        <w:t>进行至少</w:t>
      </w:r>
      <w:r w:rsidR="00302B32" w:rsidRPr="00082FE0">
        <w:rPr>
          <w:rFonts w:ascii="宋体" w:eastAsia="宋体" w:hAnsi="宋体" w:cs="Times New Roman"/>
          <w:sz w:val="24"/>
          <w:szCs w:val="24"/>
        </w:rPr>
        <w:t>一次</w:t>
      </w:r>
      <w:r w:rsidRPr="00082FE0">
        <w:rPr>
          <w:rFonts w:ascii="宋体" w:eastAsia="宋体" w:hAnsi="宋体" w:cs="Times New Roman"/>
          <w:sz w:val="24"/>
          <w:szCs w:val="24"/>
        </w:rPr>
        <w:t>与论文内容相关的学术报告。</w:t>
      </w:r>
    </w:p>
    <w:p w:rsidR="009C5865" w:rsidRPr="00082FE0" w:rsidRDefault="0021671C" w:rsidP="001179A9">
      <w:pPr>
        <w:adjustRightInd w:val="0"/>
        <w:snapToGrid w:val="0"/>
        <w:spacing w:line="300" w:lineRule="auto"/>
        <w:ind w:firstLineChars="200" w:firstLine="480"/>
        <w:rPr>
          <w:rFonts w:ascii="宋体" w:eastAsia="宋体" w:hAnsi="宋体" w:cs="Times New Roman"/>
          <w:sz w:val="24"/>
          <w:szCs w:val="24"/>
        </w:rPr>
      </w:pPr>
      <w:r w:rsidRPr="00082FE0">
        <w:rPr>
          <w:rFonts w:ascii="宋体" w:eastAsia="宋体" w:hAnsi="宋体" w:cs="Times New Roman"/>
          <w:sz w:val="24"/>
          <w:szCs w:val="24"/>
        </w:rPr>
        <w:t>以上</w:t>
      </w:r>
      <w:r w:rsidR="00183521" w:rsidRPr="00082FE0">
        <w:rPr>
          <w:rFonts w:ascii="宋体" w:eastAsia="宋体" w:hAnsi="宋体" w:cs="Times New Roman"/>
          <w:sz w:val="24"/>
          <w:szCs w:val="24"/>
        </w:rPr>
        <w:t>三</w:t>
      </w:r>
      <w:r w:rsidRPr="00082FE0">
        <w:rPr>
          <w:rFonts w:ascii="宋体" w:eastAsia="宋体" w:hAnsi="宋体" w:cs="Times New Roman"/>
          <w:sz w:val="24"/>
          <w:szCs w:val="24"/>
        </w:rPr>
        <w:t>项考核合格后，研究生获得该环节学分。</w:t>
      </w:r>
    </w:p>
    <w:p w:rsidR="009C5865" w:rsidRPr="00082FE0" w:rsidRDefault="009C5865" w:rsidP="00561F30">
      <w:pPr>
        <w:ind w:firstLineChars="200" w:firstLine="480"/>
        <w:jc w:val="left"/>
        <w:rPr>
          <w:rFonts w:ascii="Times New Roman" w:eastAsia="黑体" w:hAnsi="Times New Roman" w:cs="Times New Roman"/>
          <w:sz w:val="24"/>
          <w:szCs w:val="24"/>
        </w:rPr>
      </w:pPr>
      <w:r w:rsidRPr="00082FE0">
        <w:rPr>
          <w:rFonts w:ascii="Times New Roman" w:eastAsia="黑体" w:hAnsi="Times New Roman" w:cs="Times New Roman"/>
          <w:sz w:val="24"/>
          <w:szCs w:val="24"/>
        </w:rPr>
        <w:t>六、学位论文工作</w:t>
      </w:r>
    </w:p>
    <w:p w:rsidR="00742B4D" w:rsidRPr="00082FE0" w:rsidRDefault="00742B4D" w:rsidP="001179A9">
      <w:pPr>
        <w:adjustRightInd w:val="0"/>
        <w:snapToGrid w:val="0"/>
        <w:spacing w:line="300" w:lineRule="auto"/>
        <w:ind w:firstLineChars="200" w:firstLine="480"/>
        <w:rPr>
          <w:rFonts w:ascii="宋体" w:eastAsia="宋体" w:hAnsi="宋体" w:cs="Times New Roman"/>
          <w:sz w:val="24"/>
          <w:szCs w:val="24"/>
        </w:rPr>
      </w:pPr>
      <w:r w:rsidRPr="00082FE0">
        <w:rPr>
          <w:rFonts w:ascii="宋体" w:eastAsia="宋体" w:hAnsi="宋体" w:cs="Times New Roman"/>
          <w:sz w:val="24"/>
          <w:szCs w:val="24"/>
        </w:rPr>
        <w:t>（一）文献综述报告</w:t>
      </w:r>
    </w:p>
    <w:p w:rsidR="00742B4D" w:rsidRPr="001F545A" w:rsidRDefault="00742B4D" w:rsidP="000210C7">
      <w:pPr>
        <w:adjustRightInd w:val="0"/>
        <w:snapToGrid w:val="0"/>
        <w:spacing w:line="300" w:lineRule="auto"/>
        <w:ind w:firstLineChars="200" w:firstLine="480"/>
        <w:rPr>
          <w:rFonts w:ascii="宋体" w:eastAsia="宋体" w:hAnsi="宋体" w:cs="Times New Roman"/>
          <w:sz w:val="24"/>
          <w:szCs w:val="24"/>
        </w:rPr>
      </w:pPr>
      <w:r w:rsidRPr="00082FE0">
        <w:rPr>
          <w:rFonts w:ascii="宋体" w:eastAsia="宋体" w:hAnsi="宋体" w:cs="Times New Roman"/>
          <w:sz w:val="24"/>
          <w:szCs w:val="24"/>
        </w:rPr>
        <w:t>1.应阅读</w:t>
      </w:r>
      <w:r w:rsidR="003232F4" w:rsidRPr="00082FE0">
        <w:rPr>
          <w:rFonts w:ascii="宋体" w:eastAsia="宋体" w:hAnsi="宋体" w:cs="Times New Roman" w:hint="eastAsia"/>
          <w:sz w:val="24"/>
          <w:szCs w:val="24"/>
        </w:rPr>
        <w:t>并引用</w:t>
      </w:r>
      <w:r w:rsidRPr="00082FE0">
        <w:rPr>
          <w:rFonts w:ascii="宋体" w:eastAsia="宋体" w:hAnsi="宋体" w:cs="Times New Roman"/>
          <w:sz w:val="24"/>
          <w:szCs w:val="24"/>
        </w:rPr>
        <w:t>学位论文研究相关的外文文献</w:t>
      </w:r>
      <w:r w:rsidR="00F05E14" w:rsidRPr="00082FE0">
        <w:rPr>
          <w:rFonts w:ascii="宋体" w:eastAsia="宋体" w:hAnsi="宋体" w:cs="Times New Roman" w:hint="eastAsia"/>
          <w:sz w:val="24"/>
          <w:szCs w:val="24"/>
        </w:rPr>
        <w:t>不少于</w:t>
      </w:r>
      <w:r w:rsidR="003232F4" w:rsidRPr="00082FE0">
        <w:rPr>
          <w:rFonts w:ascii="宋体" w:eastAsia="宋体" w:hAnsi="宋体" w:cs="Times New Roman" w:hint="eastAsia"/>
          <w:sz w:val="24"/>
          <w:szCs w:val="24"/>
        </w:rPr>
        <w:t>30</w:t>
      </w:r>
      <w:r w:rsidRPr="00082FE0">
        <w:rPr>
          <w:rFonts w:ascii="宋体" w:eastAsia="宋体" w:hAnsi="宋体" w:cs="Times New Roman"/>
          <w:sz w:val="24"/>
          <w:szCs w:val="24"/>
        </w:rPr>
        <w:t>篇，</w:t>
      </w:r>
      <w:r w:rsidR="00F05E14" w:rsidRPr="00082FE0">
        <w:rPr>
          <w:rFonts w:ascii="宋体" w:eastAsia="宋体" w:hAnsi="宋体" w:cs="Times New Roman" w:hint="eastAsia"/>
          <w:sz w:val="24"/>
          <w:szCs w:val="24"/>
        </w:rPr>
        <w:t>中文和外文文献</w:t>
      </w:r>
      <w:r w:rsidRPr="00082FE0">
        <w:rPr>
          <w:rFonts w:ascii="宋体" w:eastAsia="宋体" w:hAnsi="宋体" w:cs="Times New Roman"/>
          <w:sz w:val="24"/>
          <w:szCs w:val="24"/>
        </w:rPr>
        <w:t>总数不少于</w:t>
      </w:r>
      <w:r w:rsidR="00003633" w:rsidRPr="00082FE0">
        <w:rPr>
          <w:rFonts w:ascii="宋体" w:eastAsia="宋体" w:hAnsi="宋体" w:cs="Times New Roman"/>
          <w:sz w:val="24"/>
          <w:szCs w:val="24"/>
        </w:rPr>
        <w:t>1</w:t>
      </w:r>
      <w:r w:rsidR="003232F4" w:rsidRPr="00082FE0">
        <w:rPr>
          <w:rFonts w:ascii="宋体" w:eastAsia="宋体" w:hAnsi="宋体" w:cs="Times New Roman" w:hint="eastAsia"/>
          <w:sz w:val="24"/>
          <w:szCs w:val="24"/>
        </w:rPr>
        <w:t>5</w:t>
      </w:r>
      <w:r w:rsidR="00003633" w:rsidRPr="00082FE0">
        <w:rPr>
          <w:rFonts w:ascii="宋体" w:eastAsia="宋体" w:hAnsi="宋体" w:cs="Times New Roman"/>
          <w:sz w:val="24"/>
          <w:szCs w:val="24"/>
        </w:rPr>
        <w:t>0</w:t>
      </w:r>
      <w:r w:rsidRPr="00082FE0">
        <w:rPr>
          <w:rFonts w:ascii="宋体" w:eastAsia="宋体" w:hAnsi="宋体" w:cs="Times New Roman"/>
          <w:sz w:val="24"/>
          <w:szCs w:val="24"/>
        </w:rPr>
        <w:t>篇；其中，期刊类文献不少于参考文献总数的</w:t>
      </w:r>
      <w:r w:rsidR="003232F4" w:rsidRPr="00082FE0">
        <w:rPr>
          <w:rFonts w:ascii="宋体" w:eastAsia="宋体" w:hAnsi="宋体" w:cs="Times New Roman" w:hint="eastAsia"/>
          <w:sz w:val="24"/>
          <w:szCs w:val="24"/>
        </w:rPr>
        <w:t>2</w:t>
      </w:r>
      <w:r w:rsidRPr="00082FE0">
        <w:rPr>
          <w:rFonts w:ascii="宋体" w:eastAsia="宋体" w:hAnsi="宋体" w:cs="Times New Roman"/>
          <w:sz w:val="24"/>
          <w:szCs w:val="24"/>
        </w:rPr>
        <w:t>/</w:t>
      </w:r>
      <w:r w:rsidR="003232F4" w:rsidRPr="00082FE0">
        <w:rPr>
          <w:rFonts w:ascii="宋体" w:eastAsia="宋体" w:hAnsi="宋体" w:cs="Times New Roman" w:hint="eastAsia"/>
          <w:sz w:val="24"/>
          <w:szCs w:val="24"/>
        </w:rPr>
        <w:t>3</w:t>
      </w:r>
      <w:r w:rsidRPr="00082FE0">
        <w:rPr>
          <w:rFonts w:ascii="宋体" w:eastAsia="宋体" w:hAnsi="宋体" w:cs="Times New Roman"/>
          <w:sz w:val="24"/>
          <w:szCs w:val="24"/>
        </w:rPr>
        <w:t>；近三年文献不少于参考文献总数的1/3。</w:t>
      </w:r>
    </w:p>
    <w:p w:rsidR="00742B4D" w:rsidRPr="001F545A" w:rsidRDefault="00742B4D" w:rsidP="000210C7">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2.文献综述报告字数不少于1000</w:t>
      </w:r>
      <w:r w:rsidR="00003633" w:rsidRPr="001F545A">
        <w:rPr>
          <w:rFonts w:ascii="宋体" w:eastAsia="宋体" w:hAnsi="宋体" w:cs="Times New Roman"/>
          <w:sz w:val="24"/>
          <w:szCs w:val="24"/>
        </w:rPr>
        <w:t>0</w:t>
      </w:r>
      <w:r w:rsidRPr="001F545A">
        <w:rPr>
          <w:rFonts w:ascii="宋体" w:eastAsia="宋体" w:hAnsi="宋体" w:cs="Times New Roman"/>
          <w:sz w:val="24"/>
          <w:szCs w:val="24"/>
        </w:rPr>
        <w:t>字，并应</w:t>
      </w:r>
      <w:r w:rsidR="00D50F98" w:rsidRPr="001F545A">
        <w:rPr>
          <w:rFonts w:ascii="宋体" w:eastAsia="宋体" w:hAnsi="宋体" w:cs="Times New Roman" w:hint="eastAsia"/>
          <w:sz w:val="24"/>
          <w:szCs w:val="24"/>
        </w:rPr>
        <w:t>包括</w:t>
      </w:r>
      <w:r w:rsidRPr="001F545A">
        <w:rPr>
          <w:rFonts w:ascii="宋体" w:eastAsia="宋体" w:hAnsi="宋体" w:cs="Times New Roman"/>
          <w:sz w:val="24"/>
          <w:szCs w:val="24"/>
        </w:rPr>
        <w:t>以下内容：国内相关研究状况；国外相关研究状况；国内外相关研究评价</w:t>
      </w:r>
      <w:r w:rsidR="00003633" w:rsidRPr="001F545A">
        <w:rPr>
          <w:rFonts w:ascii="宋体" w:eastAsia="宋体" w:hAnsi="宋体" w:cs="Times New Roman"/>
          <w:sz w:val="24"/>
          <w:szCs w:val="24"/>
        </w:rPr>
        <w:t>，要求对国内外研究现状进行客观评价，找出研究的角度、切入点及创新性内容</w:t>
      </w:r>
      <w:r w:rsidRPr="001F545A">
        <w:rPr>
          <w:rFonts w:ascii="宋体" w:eastAsia="宋体" w:hAnsi="宋体" w:cs="Times New Roman"/>
          <w:sz w:val="24"/>
          <w:szCs w:val="24"/>
        </w:rPr>
        <w:t>。</w:t>
      </w:r>
    </w:p>
    <w:p w:rsidR="00742B4D" w:rsidRPr="001179A9" w:rsidRDefault="00742B4D" w:rsidP="000210C7">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3.文献综述报告实行书面审查制度，由不少于3人的</w:t>
      </w:r>
      <w:r w:rsidR="00D50F98" w:rsidRPr="001F545A">
        <w:rPr>
          <w:rFonts w:ascii="宋体" w:eastAsia="宋体" w:hAnsi="宋体" w:cs="Times New Roman" w:hint="eastAsia"/>
          <w:sz w:val="24"/>
          <w:szCs w:val="24"/>
        </w:rPr>
        <w:t>审查</w:t>
      </w:r>
      <w:r w:rsidRPr="001F545A">
        <w:rPr>
          <w:rFonts w:ascii="宋体" w:eastAsia="宋体" w:hAnsi="宋体" w:cs="Times New Roman"/>
          <w:sz w:val="24"/>
          <w:szCs w:val="24"/>
        </w:rPr>
        <w:t>小组匿名</w:t>
      </w:r>
      <w:r w:rsidRPr="001179A9">
        <w:rPr>
          <w:rFonts w:ascii="宋体" w:eastAsia="宋体" w:hAnsi="宋体" w:cs="Times New Roman"/>
          <w:sz w:val="24"/>
          <w:szCs w:val="24"/>
        </w:rPr>
        <w:t>审查。</w:t>
      </w:r>
    </w:p>
    <w:p w:rsidR="00742B4D" w:rsidRPr="001179A9" w:rsidRDefault="00742B4D" w:rsidP="000210C7">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4.提交文献综述报告时间节点：第</w:t>
      </w:r>
      <w:r w:rsidR="003D1F2D" w:rsidRPr="001179A9">
        <w:rPr>
          <w:rFonts w:ascii="宋体" w:eastAsia="宋体" w:hAnsi="宋体" w:cs="Times New Roman"/>
          <w:sz w:val="24"/>
          <w:szCs w:val="24"/>
        </w:rPr>
        <w:t>4</w:t>
      </w:r>
      <w:r w:rsidRPr="001179A9">
        <w:rPr>
          <w:rFonts w:ascii="宋体" w:eastAsia="宋体" w:hAnsi="宋体" w:cs="Times New Roman"/>
          <w:sz w:val="24"/>
          <w:szCs w:val="24"/>
        </w:rPr>
        <w:t>学期的</w:t>
      </w:r>
      <w:r w:rsidR="003D1F2D" w:rsidRPr="001179A9">
        <w:rPr>
          <w:rFonts w:ascii="宋体" w:eastAsia="宋体" w:hAnsi="宋体" w:cs="Times New Roman"/>
          <w:sz w:val="24"/>
          <w:szCs w:val="24"/>
        </w:rPr>
        <w:t>5</w:t>
      </w:r>
      <w:r w:rsidRPr="001179A9">
        <w:rPr>
          <w:rFonts w:ascii="宋体" w:eastAsia="宋体" w:hAnsi="宋体" w:cs="Times New Roman"/>
          <w:sz w:val="24"/>
          <w:szCs w:val="24"/>
        </w:rPr>
        <w:t>月初前（第10周）。</w:t>
      </w:r>
    </w:p>
    <w:p w:rsidR="00742B4D" w:rsidRPr="001179A9" w:rsidRDefault="00742B4D"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w:t>
      </w:r>
      <w:r w:rsidR="003D1F2D" w:rsidRPr="001179A9">
        <w:rPr>
          <w:rFonts w:ascii="宋体" w:eastAsia="宋体" w:hAnsi="宋体" w:cs="Times New Roman"/>
          <w:sz w:val="24"/>
          <w:szCs w:val="24"/>
        </w:rPr>
        <w:t>二</w:t>
      </w:r>
      <w:r w:rsidRPr="001179A9">
        <w:rPr>
          <w:rFonts w:ascii="宋体" w:eastAsia="宋体" w:hAnsi="宋体" w:cs="Times New Roman"/>
          <w:sz w:val="24"/>
          <w:szCs w:val="24"/>
        </w:rPr>
        <w:t>）开题</w:t>
      </w:r>
      <w:r w:rsidR="00DD3497" w:rsidRPr="001179A9">
        <w:rPr>
          <w:rFonts w:ascii="宋体" w:eastAsia="宋体" w:hAnsi="宋体" w:cs="Times New Roman"/>
          <w:sz w:val="24"/>
          <w:szCs w:val="24"/>
        </w:rPr>
        <w:t>报告</w:t>
      </w:r>
    </w:p>
    <w:p w:rsidR="00742B4D" w:rsidRPr="001179A9" w:rsidRDefault="004F23D4" w:rsidP="001179A9">
      <w:pPr>
        <w:adjustRightInd w:val="0"/>
        <w:snapToGrid w:val="0"/>
        <w:spacing w:line="300" w:lineRule="auto"/>
        <w:ind w:firstLineChars="200" w:firstLine="480"/>
        <w:rPr>
          <w:rFonts w:ascii="宋体" w:eastAsia="宋体" w:hAnsi="宋体" w:cs="Times New Roman"/>
          <w:sz w:val="24"/>
          <w:szCs w:val="24"/>
        </w:rPr>
      </w:pPr>
      <w:r>
        <w:rPr>
          <w:rFonts w:ascii="宋体" w:eastAsia="宋体" w:hAnsi="宋体" w:cs="Times New Roman"/>
          <w:sz w:val="24"/>
          <w:szCs w:val="24"/>
        </w:rPr>
        <w:t>1.</w:t>
      </w:r>
      <w:r w:rsidR="00742B4D" w:rsidRPr="001179A9">
        <w:rPr>
          <w:rFonts w:ascii="宋体" w:eastAsia="宋体" w:hAnsi="宋体" w:cs="Times New Roman"/>
          <w:sz w:val="24"/>
          <w:szCs w:val="24"/>
        </w:rPr>
        <w:t>入学后（开题前和答辩前）要集中进行政治思想考核，不合格者不得开题或答辩。</w:t>
      </w:r>
    </w:p>
    <w:p w:rsidR="00742B4D" w:rsidRPr="001179A9" w:rsidRDefault="00742B4D"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2.博士生在</w:t>
      </w:r>
      <w:r w:rsidR="003D1F2D" w:rsidRPr="001179A9">
        <w:rPr>
          <w:rFonts w:ascii="宋体" w:eastAsia="宋体" w:hAnsi="宋体" w:cs="Times New Roman"/>
          <w:sz w:val="24"/>
          <w:szCs w:val="24"/>
        </w:rPr>
        <w:t>第4学期</w:t>
      </w:r>
      <w:r w:rsidRPr="001179A9">
        <w:rPr>
          <w:rFonts w:ascii="宋体" w:eastAsia="宋体" w:hAnsi="宋体" w:cs="Times New Roman"/>
          <w:sz w:val="24"/>
          <w:szCs w:val="24"/>
        </w:rPr>
        <w:t>开题，开题报告要反映论文的创造性，在开题前必须在</w:t>
      </w:r>
      <w:r w:rsidR="00897920" w:rsidRPr="001179A9">
        <w:rPr>
          <w:rFonts w:ascii="宋体" w:eastAsia="宋体" w:hAnsi="宋体" w:cs="Times New Roman"/>
          <w:sz w:val="24"/>
          <w:szCs w:val="24"/>
        </w:rPr>
        <w:t>在CSSCI期刊源</w:t>
      </w:r>
      <w:r w:rsidRPr="001179A9">
        <w:rPr>
          <w:rFonts w:ascii="宋体" w:eastAsia="宋体" w:hAnsi="宋体" w:cs="Times New Roman"/>
          <w:sz w:val="24"/>
          <w:szCs w:val="24"/>
        </w:rPr>
        <w:t>上至少发表1篇与开题内容相关的学术论文，未达到上述要求者不得开题。</w:t>
      </w:r>
    </w:p>
    <w:p w:rsidR="00742B4D" w:rsidRPr="001179A9" w:rsidRDefault="004F23D4" w:rsidP="001179A9">
      <w:pPr>
        <w:adjustRightInd w:val="0"/>
        <w:snapToGrid w:val="0"/>
        <w:spacing w:line="300" w:lineRule="auto"/>
        <w:ind w:firstLineChars="200" w:firstLine="480"/>
        <w:rPr>
          <w:rFonts w:ascii="宋体" w:eastAsia="宋体" w:hAnsi="宋体" w:cs="Times New Roman"/>
          <w:sz w:val="24"/>
          <w:szCs w:val="24"/>
        </w:rPr>
      </w:pPr>
      <w:r>
        <w:rPr>
          <w:rFonts w:ascii="宋体" w:eastAsia="宋体" w:hAnsi="宋体" w:cs="Times New Roman"/>
          <w:sz w:val="24"/>
          <w:szCs w:val="24"/>
        </w:rPr>
        <w:t>3.</w:t>
      </w:r>
      <w:r w:rsidR="00742B4D" w:rsidRPr="001179A9">
        <w:rPr>
          <w:rFonts w:ascii="宋体" w:eastAsia="宋体" w:hAnsi="宋体" w:cs="Times New Roman"/>
          <w:sz w:val="24"/>
          <w:szCs w:val="24"/>
        </w:rPr>
        <w:t>开题报告的内容应包括：</w:t>
      </w:r>
    </w:p>
    <w:p w:rsidR="00742B4D" w:rsidRPr="001F545A" w:rsidRDefault="00742B4D"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（1）选题的背景、意义和前沿性；</w:t>
      </w:r>
    </w:p>
    <w:p w:rsidR="00742B4D" w:rsidRPr="001F545A" w:rsidRDefault="00742B4D"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（2）文献综述；</w:t>
      </w:r>
    </w:p>
    <w:p w:rsidR="00742B4D" w:rsidRPr="001F545A" w:rsidRDefault="00742B4D"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（3）</w:t>
      </w:r>
      <w:r w:rsidR="00D50F98" w:rsidRPr="001F545A">
        <w:rPr>
          <w:rFonts w:ascii="宋体" w:eastAsia="宋体" w:hAnsi="宋体" w:cs="Times New Roman"/>
          <w:sz w:val="24"/>
          <w:szCs w:val="24"/>
        </w:rPr>
        <w:t>选题</w:t>
      </w:r>
      <w:r w:rsidRPr="001F545A">
        <w:rPr>
          <w:rFonts w:ascii="宋体" w:eastAsia="宋体" w:hAnsi="宋体" w:cs="Times New Roman"/>
          <w:sz w:val="24"/>
          <w:szCs w:val="24"/>
        </w:rPr>
        <w:t>的创新性；</w:t>
      </w:r>
    </w:p>
    <w:p w:rsidR="00742B4D" w:rsidRPr="001179A9" w:rsidRDefault="00742B4D"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（4）</w:t>
      </w:r>
      <w:r w:rsidR="00D50F98" w:rsidRPr="001F545A">
        <w:rPr>
          <w:rFonts w:ascii="宋体" w:eastAsia="宋体" w:hAnsi="宋体" w:cs="Times New Roman"/>
          <w:sz w:val="24"/>
          <w:szCs w:val="24"/>
        </w:rPr>
        <w:t>选题</w:t>
      </w:r>
      <w:r w:rsidRPr="001F545A">
        <w:rPr>
          <w:rFonts w:ascii="宋体" w:eastAsia="宋体" w:hAnsi="宋体" w:cs="Times New Roman"/>
          <w:sz w:val="24"/>
          <w:szCs w:val="24"/>
        </w:rPr>
        <w:t>研究的主要内容、拟采取的研究方法、技术路线</w:t>
      </w:r>
      <w:r w:rsidR="00D50F98" w:rsidRPr="001F545A">
        <w:rPr>
          <w:rFonts w:ascii="宋体" w:eastAsia="宋体" w:hAnsi="宋体" w:cs="Times New Roman"/>
          <w:sz w:val="24"/>
          <w:szCs w:val="24"/>
        </w:rPr>
        <w:t>或</w:t>
      </w:r>
      <w:r w:rsidRPr="001F545A">
        <w:rPr>
          <w:rFonts w:ascii="宋体" w:eastAsia="宋体" w:hAnsi="宋体" w:cs="Times New Roman"/>
          <w:sz w:val="24"/>
          <w:szCs w:val="24"/>
        </w:rPr>
        <w:t>试验方案、拟解决的关键问题及其可行性；</w:t>
      </w:r>
    </w:p>
    <w:p w:rsidR="00742B4D" w:rsidRPr="001179A9" w:rsidRDefault="00742B4D"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（5）论文工作计划进度、预期成果；</w:t>
      </w:r>
    </w:p>
    <w:p w:rsidR="00742B4D" w:rsidRPr="001179A9" w:rsidRDefault="00742B4D"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（6）开展本研究的基础和条件保障；</w:t>
      </w:r>
    </w:p>
    <w:p w:rsidR="00742B4D" w:rsidRPr="001179A9" w:rsidRDefault="00742B4D"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（7）研究所需经费预算、经费落实情况。</w:t>
      </w:r>
    </w:p>
    <w:p w:rsidR="003D1F2D" w:rsidRPr="001179A9" w:rsidRDefault="003D1F2D"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4.</w:t>
      </w:r>
      <w:r w:rsidR="00742B4D" w:rsidRPr="001179A9">
        <w:rPr>
          <w:rFonts w:ascii="宋体" w:eastAsia="宋体" w:hAnsi="宋体" w:cs="Times New Roman"/>
          <w:sz w:val="24"/>
          <w:szCs w:val="24"/>
        </w:rPr>
        <w:t>博士生的开题报告</w:t>
      </w:r>
      <w:r w:rsidRPr="001179A9">
        <w:rPr>
          <w:rFonts w:ascii="宋体" w:eastAsia="宋体" w:hAnsi="宋体" w:cs="Times New Roman"/>
          <w:sz w:val="24"/>
          <w:szCs w:val="24"/>
        </w:rPr>
        <w:t>由学院统一集中组织</w:t>
      </w:r>
      <w:r w:rsidR="00EF5573" w:rsidRPr="001179A9">
        <w:rPr>
          <w:rFonts w:ascii="宋体" w:eastAsia="宋体" w:hAnsi="宋体" w:cs="Times New Roman"/>
          <w:sz w:val="24"/>
          <w:szCs w:val="24"/>
        </w:rPr>
        <w:t>，在</w:t>
      </w:r>
      <w:r w:rsidR="00742B4D" w:rsidRPr="001179A9">
        <w:rPr>
          <w:rFonts w:ascii="宋体" w:eastAsia="宋体" w:hAnsi="宋体" w:cs="Times New Roman"/>
          <w:sz w:val="24"/>
          <w:szCs w:val="24"/>
        </w:rPr>
        <w:t>本学科范围内公开进行，由</w:t>
      </w:r>
      <w:r w:rsidR="00EF5573" w:rsidRPr="001179A9">
        <w:rPr>
          <w:rFonts w:ascii="宋体" w:eastAsia="宋体" w:hAnsi="宋体" w:cs="Times New Roman"/>
          <w:sz w:val="24"/>
          <w:szCs w:val="24"/>
        </w:rPr>
        <w:t>本学科所有博生生</w:t>
      </w:r>
      <w:r w:rsidR="00742B4D" w:rsidRPr="001179A9">
        <w:rPr>
          <w:rFonts w:ascii="宋体" w:eastAsia="宋体" w:hAnsi="宋体" w:cs="Times New Roman"/>
          <w:sz w:val="24"/>
          <w:szCs w:val="24"/>
        </w:rPr>
        <w:t>导师</w:t>
      </w:r>
      <w:r w:rsidR="00EF5573" w:rsidRPr="001179A9">
        <w:rPr>
          <w:rFonts w:ascii="宋体" w:eastAsia="宋体" w:hAnsi="宋体" w:cs="Times New Roman"/>
          <w:sz w:val="24"/>
          <w:szCs w:val="24"/>
        </w:rPr>
        <w:t>组成专家组</w:t>
      </w:r>
      <w:r w:rsidR="00742B4D" w:rsidRPr="001179A9">
        <w:rPr>
          <w:rFonts w:ascii="宋体" w:eastAsia="宋体" w:hAnsi="宋体" w:cs="Times New Roman"/>
          <w:sz w:val="24"/>
          <w:szCs w:val="24"/>
        </w:rPr>
        <w:t>对开题报告进行论证</w:t>
      </w:r>
      <w:r w:rsidR="00EF5573" w:rsidRPr="001179A9">
        <w:rPr>
          <w:rFonts w:ascii="宋体" w:eastAsia="宋体" w:hAnsi="宋体" w:cs="Times New Roman"/>
          <w:sz w:val="24"/>
          <w:szCs w:val="24"/>
        </w:rPr>
        <w:t>，并投票表决是否通过</w:t>
      </w:r>
      <w:r w:rsidR="002C0174" w:rsidRPr="001179A9">
        <w:rPr>
          <w:rFonts w:ascii="宋体" w:eastAsia="宋体" w:hAnsi="宋体" w:cs="Times New Roman"/>
          <w:sz w:val="24"/>
          <w:szCs w:val="24"/>
        </w:rPr>
        <w:t>（详见</w:t>
      </w:r>
      <w:r w:rsidR="00937CC6" w:rsidRPr="001179A9">
        <w:rPr>
          <w:rFonts w:ascii="宋体" w:eastAsia="宋体" w:hAnsi="宋体" w:cs="Times New Roman"/>
          <w:sz w:val="24"/>
          <w:szCs w:val="24"/>
        </w:rPr>
        <w:t>《文法学院关于博士研究生学位论文集中开题和预答辩的管理规定》要求</w:t>
      </w:r>
      <w:r w:rsidR="002C0174" w:rsidRPr="001179A9">
        <w:rPr>
          <w:rFonts w:ascii="宋体" w:eastAsia="宋体" w:hAnsi="宋体" w:cs="Times New Roman"/>
          <w:sz w:val="24"/>
          <w:szCs w:val="24"/>
        </w:rPr>
        <w:t>）</w:t>
      </w:r>
      <w:r w:rsidR="00937CC6" w:rsidRPr="001179A9">
        <w:rPr>
          <w:rFonts w:ascii="宋体" w:eastAsia="宋体" w:hAnsi="宋体" w:cs="Times New Roman"/>
          <w:sz w:val="24"/>
          <w:szCs w:val="24"/>
        </w:rPr>
        <w:t>。</w:t>
      </w:r>
    </w:p>
    <w:p w:rsidR="000B4EA0" w:rsidRPr="001179A9" w:rsidRDefault="000B4EA0"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（三）论文中期检查</w:t>
      </w:r>
    </w:p>
    <w:p w:rsidR="000B4EA0" w:rsidRPr="001F545A" w:rsidRDefault="007F7672" w:rsidP="001179A9">
      <w:pPr>
        <w:adjustRightInd w:val="0"/>
        <w:snapToGrid w:val="0"/>
        <w:spacing w:line="300" w:lineRule="auto"/>
        <w:ind w:firstLineChars="200" w:firstLine="480"/>
        <w:rPr>
          <w:rFonts w:ascii="宋体" w:eastAsia="宋体" w:hAnsi="宋体" w:cs="Times New Roman"/>
          <w:sz w:val="24"/>
          <w:szCs w:val="24"/>
        </w:rPr>
      </w:pPr>
      <w:r>
        <w:rPr>
          <w:rFonts w:ascii="宋体" w:eastAsia="宋体" w:hAnsi="宋体" w:cs="Times New Roman"/>
          <w:sz w:val="24"/>
          <w:szCs w:val="24"/>
        </w:rPr>
        <w:t>对博士生学位论文</w:t>
      </w:r>
      <w:r w:rsidR="000B4EA0" w:rsidRPr="001179A9">
        <w:rPr>
          <w:rFonts w:ascii="宋体" w:eastAsia="宋体" w:hAnsi="宋体" w:cs="Times New Roman"/>
          <w:sz w:val="24"/>
          <w:szCs w:val="24"/>
        </w:rPr>
        <w:t>进行中期检查，时间一般</w:t>
      </w:r>
      <w:r w:rsidR="0023690A" w:rsidRPr="001179A9">
        <w:rPr>
          <w:rFonts w:ascii="宋体" w:eastAsia="宋体" w:hAnsi="宋体" w:cs="Times New Roman"/>
          <w:sz w:val="24"/>
          <w:szCs w:val="24"/>
        </w:rPr>
        <w:t>第6学期结束前</w:t>
      </w:r>
      <w:r w:rsidR="000B4EA0" w:rsidRPr="001179A9">
        <w:rPr>
          <w:rFonts w:ascii="宋体" w:eastAsia="宋体" w:hAnsi="宋体" w:cs="Times New Roman"/>
          <w:sz w:val="24"/>
          <w:szCs w:val="24"/>
        </w:rPr>
        <w:t>进行。检查的内容主要为论文工作的进展情况、已取得的理论成果或有价值的实验数据等。博士</w:t>
      </w:r>
      <w:r w:rsidR="000B4EA0" w:rsidRPr="001179A9">
        <w:rPr>
          <w:rFonts w:ascii="宋体" w:eastAsia="宋体" w:hAnsi="宋体" w:cs="Times New Roman"/>
          <w:sz w:val="24"/>
          <w:szCs w:val="24"/>
        </w:rPr>
        <w:lastRenderedPageBreak/>
        <w:t>生应对论文工作进行阶段性总结，阐述已完成的论文工作内容和所取得的阶段性成</w:t>
      </w:r>
      <w:r w:rsidR="000B4EA0" w:rsidRPr="001F545A">
        <w:rPr>
          <w:rFonts w:ascii="宋体" w:eastAsia="宋体" w:hAnsi="宋体" w:cs="Times New Roman"/>
          <w:sz w:val="24"/>
          <w:szCs w:val="24"/>
        </w:rPr>
        <w:t>果</w:t>
      </w:r>
      <w:r w:rsidR="00897920" w:rsidRPr="001F545A">
        <w:rPr>
          <w:rFonts w:ascii="宋体" w:eastAsia="宋体" w:hAnsi="宋体" w:cs="Times New Roman"/>
          <w:sz w:val="24"/>
          <w:szCs w:val="24"/>
        </w:rPr>
        <w:t>及存在的问题</w:t>
      </w:r>
      <w:r w:rsidR="000B4EA0" w:rsidRPr="001F545A">
        <w:rPr>
          <w:rFonts w:ascii="宋体" w:eastAsia="宋体" w:hAnsi="宋体" w:cs="Times New Roman"/>
          <w:sz w:val="24"/>
          <w:szCs w:val="24"/>
        </w:rPr>
        <w:t>，</w:t>
      </w:r>
      <w:r w:rsidR="00897920" w:rsidRPr="001F545A">
        <w:rPr>
          <w:rFonts w:ascii="宋体" w:eastAsia="宋体" w:hAnsi="宋体" w:cs="Times New Roman"/>
          <w:sz w:val="24"/>
          <w:szCs w:val="24"/>
        </w:rPr>
        <w:t>详细阐述</w:t>
      </w:r>
      <w:r w:rsidR="000B4EA0" w:rsidRPr="001F545A">
        <w:rPr>
          <w:rFonts w:ascii="宋体" w:eastAsia="宋体" w:hAnsi="宋体" w:cs="Times New Roman"/>
          <w:sz w:val="24"/>
          <w:szCs w:val="24"/>
        </w:rPr>
        <w:t>下一步的工作计划和需继续</w:t>
      </w:r>
      <w:r w:rsidR="00897920" w:rsidRPr="001F545A">
        <w:rPr>
          <w:rFonts w:ascii="宋体" w:eastAsia="宋体" w:hAnsi="宋体" w:cs="Times New Roman"/>
          <w:sz w:val="24"/>
          <w:szCs w:val="24"/>
        </w:rPr>
        <w:t>完成研究内容的可行性。</w:t>
      </w:r>
    </w:p>
    <w:p w:rsidR="000B4EA0" w:rsidRPr="001179A9" w:rsidRDefault="007F7672"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hint="eastAsia"/>
          <w:sz w:val="24"/>
          <w:szCs w:val="24"/>
        </w:rPr>
        <w:t>中期</w:t>
      </w:r>
      <w:r w:rsidRPr="001F545A">
        <w:rPr>
          <w:rFonts w:ascii="宋体" w:eastAsia="宋体" w:hAnsi="宋体" w:cs="Times New Roman"/>
          <w:sz w:val="24"/>
          <w:szCs w:val="24"/>
        </w:rPr>
        <w:t>检查由</w:t>
      </w:r>
      <w:r w:rsidR="000B4EA0" w:rsidRPr="001F545A">
        <w:rPr>
          <w:rFonts w:ascii="宋体" w:eastAsia="宋体" w:hAnsi="宋体" w:cs="Times New Roman"/>
          <w:sz w:val="24"/>
          <w:szCs w:val="24"/>
        </w:rPr>
        <w:t>3</w:t>
      </w:r>
      <w:r w:rsidR="00897920" w:rsidRPr="001F545A">
        <w:rPr>
          <w:rFonts w:ascii="宋体" w:eastAsia="宋体" w:hAnsi="宋体" w:cs="Times New Roman"/>
          <w:sz w:val="24"/>
          <w:szCs w:val="24"/>
        </w:rPr>
        <w:t>-</w:t>
      </w:r>
      <w:r w:rsidR="000B4EA0" w:rsidRPr="001F545A">
        <w:rPr>
          <w:rFonts w:ascii="宋体" w:eastAsia="宋体" w:hAnsi="宋体" w:cs="Times New Roman"/>
          <w:sz w:val="24"/>
          <w:szCs w:val="24"/>
        </w:rPr>
        <w:t>5人的专家小组负责对博士生进行中期考</w:t>
      </w:r>
      <w:r w:rsidR="000B4EA0" w:rsidRPr="001179A9">
        <w:rPr>
          <w:rFonts w:ascii="宋体" w:eastAsia="宋体" w:hAnsi="宋体" w:cs="Times New Roman"/>
          <w:sz w:val="24"/>
          <w:szCs w:val="24"/>
        </w:rPr>
        <w:t>核。中期考核形式可结合研究生的学术讨论或专题研究报告会进行。</w:t>
      </w:r>
    </w:p>
    <w:p w:rsidR="00013D49" w:rsidRPr="001179A9" w:rsidRDefault="00013D49" w:rsidP="001179A9">
      <w:pPr>
        <w:adjustRightInd w:val="0"/>
        <w:snapToGrid w:val="0"/>
        <w:spacing w:line="300" w:lineRule="auto"/>
        <w:ind w:firstLineChars="200" w:firstLine="480"/>
        <w:rPr>
          <w:rFonts w:ascii="宋体" w:eastAsia="宋体" w:hAnsi="宋体" w:cs="Times New Roman"/>
          <w:sz w:val="24"/>
          <w:szCs w:val="24"/>
        </w:rPr>
      </w:pPr>
      <w:r w:rsidRPr="001179A9">
        <w:rPr>
          <w:rFonts w:ascii="宋体" w:eastAsia="宋体" w:hAnsi="宋体" w:cs="Times New Roman"/>
          <w:sz w:val="24"/>
          <w:szCs w:val="24"/>
        </w:rPr>
        <w:t>（四）成果要求</w:t>
      </w:r>
    </w:p>
    <w:p w:rsidR="005C615D" w:rsidRPr="00F13FE1" w:rsidRDefault="00013D49"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博士生在学期间须</w:t>
      </w:r>
      <w:r w:rsidR="009B4542" w:rsidRPr="00F13FE1">
        <w:rPr>
          <w:rFonts w:ascii="宋体" w:eastAsia="宋体" w:hAnsi="宋体" w:cs="Times New Roman" w:hint="eastAsia"/>
          <w:sz w:val="24"/>
          <w:szCs w:val="24"/>
        </w:rPr>
        <w:t>在文法学院《一级与核心学术论文认定标准》(院发[2018]2号)规定的期刊</w:t>
      </w:r>
      <w:r w:rsidR="00C7501A" w:rsidRPr="00F13FE1">
        <w:rPr>
          <w:rFonts w:ascii="宋体" w:eastAsia="宋体" w:hAnsi="宋体" w:cs="Times New Roman" w:hint="eastAsia"/>
          <w:sz w:val="24"/>
          <w:szCs w:val="24"/>
        </w:rPr>
        <w:t>上</w:t>
      </w:r>
      <w:r w:rsidRPr="00F13FE1">
        <w:rPr>
          <w:rFonts w:ascii="宋体" w:eastAsia="宋体" w:hAnsi="宋体" w:cs="Times New Roman"/>
          <w:sz w:val="24"/>
          <w:szCs w:val="24"/>
        </w:rPr>
        <w:t>至少发表</w:t>
      </w:r>
      <w:r w:rsidR="00C7501A" w:rsidRPr="00F13FE1">
        <w:rPr>
          <w:rFonts w:ascii="宋体" w:eastAsia="宋体" w:hAnsi="宋体" w:cs="Times New Roman" w:hint="eastAsia"/>
          <w:sz w:val="24"/>
          <w:szCs w:val="24"/>
        </w:rPr>
        <w:t>B类</w:t>
      </w:r>
      <w:r w:rsidR="00350498" w:rsidRPr="00F13FE1">
        <w:rPr>
          <w:rFonts w:ascii="宋体" w:eastAsia="宋体" w:hAnsi="宋体" w:cs="Times New Roman" w:hint="eastAsia"/>
          <w:sz w:val="24"/>
          <w:szCs w:val="24"/>
        </w:rPr>
        <w:t>及以上</w:t>
      </w:r>
      <w:r w:rsidR="00C7501A" w:rsidRPr="00F13FE1">
        <w:rPr>
          <w:rFonts w:ascii="宋体" w:eastAsia="宋体" w:hAnsi="宋体" w:cs="Times New Roman" w:hint="eastAsia"/>
          <w:sz w:val="24"/>
          <w:szCs w:val="24"/>
        </w:rPr>
        <w:t>学术期刊论文</w:t>
      </w:r>
      <w:r w:rsidR="00350498" w:rsidRPr="00F13FE1">
        <w:rPr>
          <w:rFonts w:ascii="宋体" w:eastAsia="宋体" w:hAnsi="宋体" w:cs="Times New Roman" w:hint="eastAsia"/>
          <w:sz w:val="24"/>
          <w:szCs w:val="24"/>
        </w:rPr>
        <w:t>2篇</w:t>
      </w:r>
      <w:r w:rsidR="00C7501A" w:rsidRPr="00F13FE1">
        <w:rPr>
          <w:rFonts w:ascii="宋体" w:eastAsia="宋体" w:hAnsi="宋体" w:cs="Times New Roman" w:hint="eastAsia"/>
          <w:sz w:val="24"/>
          <w:szCs w:val="24"/>
        </w:rPr>
        <w:t>或C类学术期刊论文</w:t>
      </w:r>
      <w:r w:rsidR="00350498" w:rsidRPr="00F13FE1">
        <w:rPr>
          <w:rFonts w:ascii="宋体" w:eastAsia="宋体" w:hAnsi="宋体" w:cs="Times New Roman" w:hint="eastAsia"/>
          <w:sz w:val="24"/>
          <w:szCs w:val="24"/>
        </w:rPr>
        <w:t>3篇</w:t>
      </w:r>
      <w:r w:rsidR="008C63F8" w:rsidRPr="00F13FE1">
        <w:rPr>
          <w:rFonts w:ascii="宋体" w:eastAsia="宋体" w:hAnsi="宋体" w:cs="Times New Roman" w:hint="eastAsia"/>
          <w:sz w:val="24"/>
          <w:szCs w:val="24"/>
        </w:rPr>
        <w:t>（</w:t>
      </w:r>
      <w:r w:rsidR="008C63F8" w:rsidRPr="00F13FE1">
        <w:rPr>
          <w:rFonts w:ascii="宋体" w:eastAsia="宋体" w:hAnsi="宋体" w:cs="Times New Roman"/>
          <w:sz w:val="24"/>
          <w:szCs w:val="24"/>
        </w:rPr>
        <w:t>上述指定学术期刊论文不含增刊论文和会议论文</w:t>
      </w:r>
      <w:r w:rsidR="008C63F8" w:rsidRPr="00F13FE1">
        <w:rPr>
          <w:rFonts w:ascii="宋体" w:eastAsia="宋体" w:hAnsi="宋体" w:cs="Times New Roman" w:hint="eastAsia"/>
          <w:sz w:val="24"/>
          <w:szCs w:val="24"/>
        </w:rPr>
        <w:t>）。</w:t>
      </w:r>
      <w:r w:rsidR="005C615D" w:rsidRPr="00F13FE1">
        <w:rPr>
          <w:rFonts w:ascii="宋体" w:eastAsia="宋体" w:hAnsi="宋体" w:cs="Times New Roman" w:hint="eastAsia"/>
          <w:sz w:val="24"/>
          <w:szCs w:val="24"/>
        </w:rPr>
        <w:t>留学生可以发表1篇被检索（ISTP、EI、SCI）的会议论文，另外发表2篇C类学术期刊论文。</w:t>
      </w:r>
    </w:p>
    <w:p w:rsidR="00013D49" w:rsidRPr="008C63F8" w:rsidRDefault="00F05E14"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hint="eastAsia"/>
          <w:sz w:val="24"/>
          <w:szCs w:val="24"/>
        </w:rPr>
        <w:t>发表学术</w:t>
      </w:r>
      <w:r w:rsidR="001B6DF8" w:rsidRPr="00F13FE1">
        <w:rPr>
          <w:rFonts w:ascii="宋体" w:eastAsia="宋体" w:hAnsi="宋体" w:cs="Times New Roman" w:hint="eastAsia"/>
          <w:sz w:val="24"/>
          <w:szCs w:val="24"/>
        </w:rPr>
        <w:t>论文</w:t>
      </w:r>
      <w:r w:rsidR="00013D49" w:rsidRPr="00F13FE1">
        <w:rPr>
          <w:rFonts w:ascii="宋体" w:eastAsia="宋体" w:hAnsi="宋体" w:cs="Times New Roman"/>
          <w:sz w:val="24"/>
          <w:szCs w:val="24"/>
        </w:rPr>
        <w:t>的内容应与博士学位论文密</w:t>
      </w:r>
      <w:r w:rsidR="00DB3AC4" w:rsidRPr="00F13FE1">
        <w:rPr>
          <w:rFonts w:ascii="宋体" w:eastAsia="宋体" w:hAnsi="宋体" w:cs="Times New Roman"/>
          <w:sz w:val="24"/>
          <w:szCs w:val="24"/>
        </w:rPr>
        <w:t>切相关，</w:t>
      </w:r>
      <w:r w:rsidR="001D6EC6" w:rsidRPr="00F13FE1">
        <w:rPr>
          <w:rFonts w:ascii="宋体" w:eastAsia="宋体" w:hAnsi="宋体" w:cs="Times New Roman"/>
          <w:sz w:val="24"/>
          <w:szCs w:val="24"/>
        </w:rPr>
        <w:t>论文署名或博士生</w:t>
      </w:r>
      <w:r w:rsidR="00DB3AC4" w:rsidRPr="00F13FE1">
        <w:rPr>
          <w:rFonts w:ascii="宋体" w:eastAsia="宋体" w:hAnsi="宋体" w:cs="Times New Roman"/>
          <w:sz w:val="24"/>
          <w:szCs w:val="24"/>
        </w:rPr>
        <w:t>为第一作者</w:t>
      </w:r>
      <w:r w:rsidRPr="00F13FE1">
        <w:rPr>
          <w:rFonts w:ascii="宋体" w:eastAsia="宋体" w:hAnsi="宋体" w:cs="Times New Roman" w:hint="eastAsia"/>
          <w:sz w:val="24"/>
          <w:szCs w:val="24"/>
        </w:rPr>
        <w:t>且导师为第二作者（通讯作者）</w:t>
      </w:r>
      <w:r w:rsidR="001D6EC6" w:rsidRPr="00F13FE1">
        <w:rPr>
          <w:rFonts w:ascii="宋体" w:eastAsia="宋体" w:hAnsi="宋体" w:cs="Times New Roman" w:hint="eastAsia"/>
          <w:sz w:val="24"/>
          <w:szCs w:val="24"/>
        </w:rPr>
        <w:t>、</w:t>
      </w:r>
      <w:r w:rsidR="00DB3AC4" w:rsidRPr="00F13FE1">
        <w:rPr>
          <w:rFonts w:ascii="宋体" w:eastAsia="宋体" w:hAnsi="宋体" w:cs="Times New Roman"/>
          <w:sz w:val="24"/>
          <w:szCs w:val="24"/>
        </w:rPr>
        <w:t>或导师为第一作者且</w:t>
      </w:r>
      <w:r w:rsidR="001D6EC6" w:rsidRPr="00F13FE1">
        <w:rPr>
          <w:rFonts w:ascii="宋体" w:eastAsia="宋体" w:hAnsi="宋体" w:cs="Times New Roman"/>
          <w:sz w:val="24"/>
          <w:szCs w:val="24"/>
        </w:rPr>
        <w:t>博士生</w:t>
      </w:r>
      <w:r w:rsidR="00DB3AC4" w:rsidRPr="00F13FE1">
        <w:rPr>
          <w:rFonts w:ascii="宋体" w:eastAsia="宋体" w:hAnsi="宋体" w:cs="Times New Roman"/>
          <w:sz w:val="24"/>
          <w:szCs w:val="24"/>
        </w:rPr>
        <w:t>为第二作者</w:t>
      </w:r>
      <w:r w:rsidR="00013D49" w:rsidRPr="00F13FE1">
        <w:rPr>
          <w:rFonts w:ascii="宋体" w:eastAsia="宋体" w:hAnsi="宋体" w:cs="Times New Roman"/>
          <w:sz w:val="24"/>
          <w:szCs w:val="24"/>
        </w:rPr>
        <w:t>，论文第一署名单位</w:t>
      </w:r>
      <w:r w:rsidR="001D6EC6" w:rsidRPr="00F13FE1">
        <w:rPr>
          <w:rFonts w:ascii="宋体" w:eastAsia="宋体" w:hAnsi="宋体" w:cs="Times New Roman"/>
          <w:sz w:val="24"/>
          <w:szCs w:val="24"/>
        </w:rPr>
        <w:t>必</w:t>
      </w:r>
      <w:r w:rsidR="00013D49" w:rsidRPr="00F13FE1">
        <w:rPr>
          <w:rFonts w:ascii="宋体" w:eastAsia="宋体" w:hAnsi="宋体" w:cs="Times New Roman"/>
          <w:sz w:val="24"/>
          <w:szCs w:val="24"/>
        </w:rPr>
        <w:t>须为东北大学</w:t>
      </w:r>
      <w:r w:rsidR="00A34B60" w:rsidRPr="00F13FE1">
        <w:rPr>
          <w:rFonts w:ascii="宋体" w:eastAsia="宋体" w:hAnsi="宋体" w:cs="Times New Roman" w:hint="eastAsia"/>
          <w:sz w:val="24"/>
          <w:szCs w:val="24"/>
        </w:rPr>
        <w:t>。</w:t>
      </w:r>
    </w:p>
    <w:p w:rsidR="00897920" w:rsidRPr="00F13FE1" w:rsidRDefault="00897920"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提前毕业要求：</w:t>
      </w:r>
    </w:p>
    <w:p w:rsidR="00013D49" w:rsidRPr="00F13FE1" w:rsidRDefault="00950476"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博士</w:t>
      </w:r>
      <w:r w:rsidR="00013D49" w:rsidRPr="00F13FE1">
        <w:rPr>
          <w:rFonts w:ascii="宋体" w:eastAsia="宋体" w:hAnsi="宋体" w:cs="Times New Roman"/>
          <w:sz w:val="24"/>
          <w:szCs w:val="24"/>
        </w:rPr>
        <w:t>生满足提前毕业条件的成果，与满足</w:t>
      </w:r>
      <w:r w:rsidR="008C63F8" w:rsidRPr="00F13FE1">
        <w:rPr>
          <w:rFonts w:ascii="宋体" w:eastAsia="宋体" w:hAnsi="宋体" w:cs="Times New Roman" w:hint="eastAsia"/>
          <w:sz w:val="24"/>
          <w:szCs w:val="24"/>
        </w:rPr>
        <w:t>正常</w:t>
      </w:r>
      <w:r w:rsidR="008C63F8" w:rsidRPr="00F13FE1">
        <w:rPr>
          <w:rFonts w:ascii="宋体" w:eastAsia="宋体" w:hAnsi="宋体" w:cs="Times New Roman"/>
          <w:sz w:val="24"/>
          <w:szCs w:val="24"/>
        </w:rPr>
        <w:t>毕业</w:t>
      </w:r>
      <w:r w:rsidR="00013D49" w:rsidRPr="00F13FE1">
        <w:rPr>
          <w:rFonts w:ascii="宋体" w:eastAsia="宋体" w:hAnsi="宋体" w:cs="Times New Roman"/>
          <w:sz w:val="24"/>
          <w:szCs w:val="24"/>
        </w:rPr>
        <w:t>要求的成果不能重复使用。</w:t>
      </w:r>
      <w:r w:rsidR="00EE7C40" w:rsidRPr="00F13FE1">
        <w:rPr>
          <w:rFonts w:ascii="宋体" w:eastAsia="宋体" w:hAnsi="宋体" w:cs="Times New Roman"/>
          <w:sz w:val="24"/>
          <w:szCs w:val="24"/>
        </w:rPr>
        <w:t>提前毕业的</w:t>
      </w:r>
      <w:r w:rsidRPr="00F13FE1">
        <w:rPr>
          <w:rFonts w:ascii="宋体" w:eastAsia="宋体" w:hAnsi="宋体" w:cs="Times New Roman"/>
          <w:sz w:val="24"/>
          <w:szCs w:val="24"/>
        </w:rPr>
        <w:t>博士</w:t>
      </w:r>
      <w:r w:rsidR="00013D49" w:rsidRPr="00F13FE1">
        <w:rPr>
          <w:rFonts w:ascii="宋体" w:eastAsia="宋体" w:hAnsi="宋体" w:cs="Times New Roman"/>
          <w:sz w:val="24"/>
          <w:szCs w:val="24"/>
        </w:rPr>
        <w:t>生在学位论文评阅前</w:t>
      </w:r>
      <w:r w:rsidR="008C63F8" w:rsidRPr="00F13FE1">
        <w:rPr>
          <w:rFonts w:ascii="宋体" w:eastAsia="宋体" w:hAnsi="宋体" w:cs="Times New Roman" w:hint="eastAsia"/>
          <w:sz w:val="24"/>
          <w:szCs w:val="24"/>
        </w:rPr>
        <w:t>除</w:t>
      </w:r>
      <w:r w:rsidR="00013D49" w:rsidRPr="00F13FE1">
        <w:rPr>
          <w:rFonts w:ascii="宋体" w:eastAsia="宋体" w:hAnsi="宋体" w:cs="Times New Roman"/>
          <w:sz w:val="24"/>
          <w:szCs w:val="24"/>
        </w:rPr>
        <w:t>满足</w:t>
      </w:r>
      <w:r w:rsidR="00897920" w:rsidRPr="00F13FE1">
        <w:rPr>
          <w:rFonts w:ascii="宋体" w:eastAsia="宋体" w:hAnsi="宋体" w:cs="Times New Roman"/>
          <w:sz w:val="24"/>
          <w:szCs w:val="24"/>
        </w:rPr>
        <w:t>正常毕业年限的学术</w:t>
      </w:r>
      <w:r w:rsidR="008C63F8" w:rsidRPr="00F13FE1">
        <w:rPr>
          <w:rFonts w:ascii="宋体" w:eastAsia="宋体" w:hAnsi="宋体" w:cs="Times New Roman"/>
          <w:sz w:val="24"/>
          <w:szCs w:val="24"/>
        </w:rPr>
        <w:t>成果</w:t>
      </w:r>
      <w:r w:rsidR="00897920" w:rsidRPr="00F13FE1">
        <w:rPr>
          <w:rFonts w:ascii="宋体" w:eastAsia="宋体" w:hAnsi="宋体" w:cs="Times New Roman"/>
          <w:sz w:val="24"/>
          <w:szCs w:val="24"/>
        </w:rPr>
        <w:t>外，还需在</w:t>
      </w:r>
      <w:r w:rsidR="008C63F8" w:rsidRPr="00F13FE1">
        <w:rPr>
          <w:rFonts w:ascii="宋体" w:eastAsia="宋体" w:hAnsi="宋体" w:cs="Times New Roman" w:hint="eastAsia"/>
          <w:sz w:val="24"/>
          <w:szCs w:val="24"/>
        </w:rPr>
        <w:t>文法学院《一级与核心学术论文认定标准》(院发[2018]2号)规定上的期刊上再发表1篇A类学术期刊论文</w:t>
      </w:r>
      <w:r w:rsidR="00F05E14" w:rsidRPr="00F13FE1">
        <w:rPr>
          <w:rFonts w:ascii="宋体" w:eastAsia="宋体" w:hAnsi="宋体" w:cs="Times New Roman" w:hint="eastAsia"/>
          <w:sz w:val="24"/>
          <w:szCs w:val="24"/>
        </w:rPr>
        <w:t>及以上学术期刊论文</w:t>
      </w:r>
      <w:r w:rsidR="008C63F8" w:rsidRPr="00F13FE1">
        <w:rPr>
          <w:rFonts w:ascii="宋体" w:eastAsia="宋体" w:hAnsi="宋体" w:cs="Times New Roman" w:hint="eastAsia"/>
          <w:sz w:val="24"/>
          <w:szCs w:val="24"/>
        </w:rPr>
        <w:t>或被SSCI或SCI一区检索的期刊学术论文</w:t>
      </w:r>
      <w:r w:rsidR="00897920" w:rsidRPr="00F13FE1">
        <w:rPr>
          <w:rFonts w:ascii="宋体" w:eastAsia="宋体" w:hAnsi="宋体" w:cs="Times New Roman"/>
          <w:sz w:val="24"/>
          <w:szCs w:val="24"/>
        </w:rPr>
        <w:t>，且有实际参加国家自然科学基金面上项目、国家社科基金一般项目</w:t>
      </w:r>
      <w:r w:rsidR="003F2DBD" w:rsidRPr="00F13FE1">
        <w:rPr>
          <w:rFonts w:ascii="宋体" w:eastAsia="宋体" w:hAnsi="宋体" w:cs="Times New Roman"/>
          <w:sz w:val="24"/>
          <w:szCs w:val="24"/>
        </w:rPr>
        <w:t>等国家级及省部级重大项目</w:t>
      </w:r>
      <w:r w:rsidR="00897920" w:rsidRPr="00F13FE1">
        <w:rPr>
          <w:rFonts w:ascii="宋体" w:eastAsia="宋体" w:hAnsi="宋体" w:cs="Times New Roman"/>
          <w:sz w:val="24"/>
          <w:szCs w:val="24"/>
        </w:rPr>
        <w:t>的研究经历。</w:t>
      </w:r>
    </w:p>
    <w:p w:rsidR="00950476" w:rsidRPr="00F13FE1" w:rsidRDefault="00950476"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（五）学位论文撰写</w:t>
      </w:r>
    </w:p>
    <w:p w:rsidR="00950476" w:rsidRPr="00F13FE1" w:rsidRDefault="00950476"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博士学位论文必须是一篇系统而完整的学术论文，应在理论和实践方面具有重要意义，并具有明显的创新之处。学位论文应有文献综述，以反映国内外最新研究动态。学位论文应做到概念清楚、结构严谨、层次分明、立论正确、资料翔实、图表规范，符合东北大学博士学位论文的基本要求与书写排版要求。学位论文应包括：</w:t>
      </w:r>
    </w:p>
    <w:p w:rsidR="00950476" w:rsidRPr="00F13FE1" w:rsidRDefault="00950476"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1．综述研究课题的理论意义和实用价值，反映国内外最新研究动态，说明需要解决的问题和途径；</w:t>
      </w:r>
    </w:p>
    <w:p w:rsidR="00950476" w:rsidRPr="00F13FE1" w:rsidRDefault="00950476"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2．阐述采用的研究方法，并对研究的问题进行理论分析与讨论；</w:t>
      </w:r>
    </w:p>
    <w:p w:rsidR="00950476" w:rsidRPr="00F13FE1" w:rsidRDefault="00950476"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 xml:space="preserve">3．对研究内容进行概括和总结，得出结论，并提出进一步研究思路； </w:t>
      </w:r>
    </w:p>
    <w:p w:rsidR="00950476" w:rsidRPr="001F545A" w:rsidRDefault="00950476" w:rsidP="001179A9">
      <w:pPr>
        <w:adjustRightInd w:val="0"/>
        <w:snapToGrid w:val="0"/>
        <w:spacing w:line="300" w:lineRule="auto"/>
        <w:ind w:firstLineChars="200" w:firstLine="480"/>
        <w:rPr>
          <w:rFonts w:ascii="宋体" w:eastAsia="宋体" w:hAnsi="宋体" w:cs="Times New Roman"/>
          <w:sz w:val="24"/>
          <w:szCs w:val="24"/>
        </w:rPr>
      </w:pPr>
      <w:r w:rsidRPr="00F13FE1">
        <w:rPr>
          <w:rFonts w:ascii="宋体" w:eastAsia="宋体" w:hAnsi="宋体" w:cs="Times New Roman"/>
          <w:sz w:val="24"/>
          <w:szCs w:val="24"/>
        </w:rPr>
        <w:t>4．列出所有引用的文献资料；</w:t>
      </w:r>
    </w:p>
    <w:p w:rsidR="00950476" w:rsidRPr="001F545A" w:rsidRDefault="00950476"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开题报告和论文写作的具体格式规范及要求由学院统一制定。</w:t>
      </w:r>
    </w:p>
    <w:p w:rsidR="00950476" w:rsidRPr="001F545A" w:rsidRDefault="00950476"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（六）论文预答辩</w:t>
      </w:r>
    </w:p>
    <w:p w:rsidR="00950476" w:rsidRPr="001F545A" w:rsidRDefault="00950476"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1.论文预答辩由学院</w:t>
      </w:r>
      <w:r w:rsidR="001F545A" w:rsidRPr="001F545A">
        <w:rPr>
          <w:rFonts w:ascii="宋体" w:eastAsia="宋体" w:hAnsi="宋体" w:cs="Times New Roman" w:hint="eastAsia"/>
          <w:sz w:val="24"/>
          <w:szCs w:val="24"/>
        </w:rPr>
        <w:t>统一组织</w:t>
      </w:r>
      <w:r w:rsidRPr="001F545A">
        <w:rPr>
          <w:rFonts w:ascii="宋体" w:eastAsia="宋体" w:hAnsi="宋体" w:cs="Times New Roman"/>
          <w:sz w:val="24"/>
          <w:szCs w:val="24"/>
        </w:rPr>
        <w:t>。</w:t>
      </w:r>
    </w:p>
    <w:p w:rsidR="00950476" w:rsidRPr="001F545A" w:rsidRDefault="00950476"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2.</w:t>
      </w:r>
      <w:r w:rsidR="00DB3AC4" w:rsidRPr="001F545A">
        <w:rPr>
          <w:rFonts w:ascii="宋体" w:eastAsia="宋体" w:hAnsi="宋体" w:cs="Times New Roman"/>
          <w:sz w:val="24"/>
          <w:szCs w:val="24"/>
        </w:rPr>
        <w:t>预答辩</w:t>
      </w:r>
      <w:r w:rsidRPr="001F545A">
        <w:rPr>
          <w:rFonts w:ascii="宋体" w:eastAsia="宋体" w:hAnsi="宋体" w:cs="Times New Roman"/>
          <w:sz w:val="24"/>
          <w:szCs w:val="24"/>
        </w:rPr>
        <w:t>审查重点：学位论文</w:t>
      </w:r>
      <w:r w:rsidR="00DB3AC4" w:rsidRPr="001F545A">
        <w:rPr>
          <w:rFonts w:ascii="宋体" w:eastAsia="宋体" w:hAnsi="宋体" w:cs="Times New Roman"/>
          <w:sz w:val="24"/>
          <w:szCs w:val="24"/>
        </w:rPr>
        <w:t>的</w:t>
      </w:r>
      <w:r w:rsidR="00F02E2A" w:rsidRPr="001F545A">
        <w:rPr>
          <w:rFonts w:ascii="宋体" w:eastAsia="宋体" w:hAnsi="宋体" w:cs="Times New Roman" w:hint="eastAsia"/>
          <w:sz w:val="24"/>
          <w:szCs w:val="24"/>
        </w:rPr>
        <w:t>层次</w:t>
      </w:r>
      <w:r w:rsidR="00DB3AC4" w:rsidRPr="001F545A">
        <w:rPr>
          <w:rFonts w:ascii="宋体" w:eastAsia="宋体" w:hAnsi="宋体" w:cs="Times New Roman"/>
          <w:sz w:val="24"/>
          <w:szCs w:val="24"/>
        </w:rPr>
        <w:t>结构</w:t>
      </w:r>
      <w:r w:rsidRPr="001F545A">
        <w:rPr>
          <w:rFonts w:ascii="宋体" w:eastAsia="宋体" w:hAnsi="宋体" w:cs="Times New Roman"/>
          <w:sz w:val="24"/>
          <w:szCs w:val="24"/>
        </w:rPr>
        <w:t>、</w:t>
      </w:r>
      <w:r w:rsidR="00DB3AC4" w:rsidRPr="001F545A">
        <w:rPr>
          <w:rFonts w:ascii="宋体" w:eastAsia="宋体" w:hAnsi="宋体" w:cs="Times New Roman"/>
          <w:sz w:val="24"/>
          <w:szCs w:val="24"/>
        </w:rPr>
        <w:t>国内外研究动态的掌握程度、理论</w:t>
      </w:r>
      <w:r w:rsidR="00F02E2A" w:rsidRPr="001F545A">
        <w:rPr>
          <w:rFonts w:ascii="宋体" w:eastAsia="宋体" w:hAnsi="宋体" w:cs="Times New Roman" w:hint="eastAsia"/>
          <w:sz w:val="24"/>
          <w:szCs w:val="24"/>
        </w:rPr>
        <w:t>的</w:t>
      </w:r>
      <w:r w:rsidR="00F02E2A" w:rsidRPr="001F545A">
        <w:rPr>
          <w:rFonts w:ascii="宋体" w:eastAsia="宋体" w:hAnsi="宋体" w:cs="Times New Roman"/>
          <w:sz w:val="24"/>
          <w:szCs w:val="24"/>
        </w:rPr>
        <w:t>适用性</w:t>
      </w:r>
      <w:r w:rsidR="00DB3AC4" w:rsidRPr="001F545A">
        <w:rPr>
          <w:rFonts w:ascii="宋体" w:eastAsia="宋体" w:hAnsi="宋体" w:cs="Times New Roman"/>
          <w:sz w:val="24"/>
          <w:szCs w:val="24"/>
        </w:rPr>
        <w:t>、论文的科学性、创新性、研究思路、逻辑性、学术价值及实践应用、</w:t>
      </w:r>
      <w:r w:rsidR="00DB3AC4" w:rsidRPr="001F545A">
        <w:rPr>
          <w:rFonts w:ascii="宋体" w:eastAsia="宋体" w:hAnsi="宋体" w:cs="Times New Roman"/>
          <w:sz w:val="24"/>
          <w:szCs w:val="24"/>
        </w:rPr>
        <w:lastRenderedPageBreak/>
        <w:t>论文的工作量及论文的规范性等。</w:t>
      </w:r>
    </w:p>
    <w:p w:rsidR="00950476" w:rsidRPr="001F545A" w:rsidRDefault="00950476"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3.预答辩由该学科的所有博士生导师组成的</w:t>
      </w:r>
      <w:r w:rsidR="00DB3AC4" w:rsidRPr="001F545A">
        <w:rPr>
          <w:rFonts w:ascii="宋体" w:eastAsia="宋体" w:hAnsi="宋体" w:cs="Times New Roman"/>
          <w:sz w:val="24"/>
          <w:szCs w:val="24"/>
        </w:rPr>
        <w:t>专家</w:t>
      </w:r>
      <w:r w:rsidRPr="001F545A">
        <w:rPr>
          <w:rFonts w:ascii="宋体" w:eastAsia="宋体" w:hAnsi="宋体" w:cs="Times New Roman"/>
          <w:sz w:val="24"/>
          <w:szCs w:val="24"/>
        </w:rPr>
        <w:t>组进行论证和评</w:t>
      </w:r>
      <w:r w:rsidR="00D26DDC" w:rsidRPr="001F545A">
        <w:rPr>
          <w:rFonts w:ascii="宋体" w:eastAsia="宋体" w:hAnsi="宋体" w:cs="Times New Roman" w:hint="eastAsia"/>
          <w:sz w:val="24"/>
          <w:szCs w:val="24"/>
        </w:rPr>
        <w:t>议</w:t>
      </w:r>
      <w:r w:rsidRPr="001F545A">
        <w:rPr>
          <w:rFonts w:ascii="宋体" w:eastAsia="宋体" w:hAnsi="宋体" w:cs="Times New Roman"/>
          <w:sz w:val="24"/>
          <w:szCs w:val="24"/>
        </w:rPr>
        <w:t>。</w:t>
      </w:r>
    </w:p>
    <w:p w:rsidR="00D26DDC" w:rsidRPr="001F545A" w:rsidRDefault="00D26DDC"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hint="eastAsia"/>
          <w:sz w:val="24"/>
          <w:szCs w:val="24"/>
        </w:rPr>
        <w:t>4.预答辩通过的博士生须认真修改预答辩专家组提出的修改意见，</w:t>
      </w:r>
      <w:proofErr w:type="gramStart"/>
      <w:r w:rsidRPr="001F545A">
        <w:rPr>
          <w:rFonts w:ascii="宋体" w:eastAsia="宋体" w:hAnsi="宋体" w:cs="Times New Roman" w:hint="eastAsia"/>
          <w:sz w:val="24"/>
          <w:szCs w:val="24"/>
        </w:rPr>
        <w:t>经责任</w:t>
      </w:r>
      <w:proofErr w:type="gramEnd"/>
      <w:r w:rsidRPr="001F545A">
        <w:rPr>
          <w:rFonts w:ascii="宋体" w:eastAsia="宋体" w:hAnsi="宋体" w:cs="Times New Roman" w:hint="eastAsia"/>
          <w:sz w:val="24"/>
          <w:szCs w:val="24"/>
        </w:rPr>
        <w:t>教授审核通过后方可申请学位论文盲审。</w:t>
      </w:r>
    </w:p>
    <w:p w:rsidR="00950476" w:rsidRPr="001F545A" w:rsidRDefault="00D26DDC"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hint="eastAsia"/>
          <w:sz w:val="24"/>
          <w:szCs w:val="24"/>
        </w:rPr>
        <w:t>5</w:t>
      </w:r>
      <w:r w:rsidR="00950476" w:rsidRPr="001F545A">
        <w:rPr>
          <w:rFonts w:ascii="宋体" w:eastAsia="宋体" w:hAnsi="宋体" w:cs="Times New Roman"/>
          <w:sz w:val="24"/>
          <w:szCs w:val="24"/>
        </w:rPr>
        <w:t>.预答辩未通过的</w:t>
      </w:r>
      <w:r w:rsidRPr="001F545A">
        <w:rPr>
          <w:rFonts w:ascii="宋体" w:eastAsia="宋体" w:hAnsi="宋体" w:cs="Times New Roman"/>
          <w:sz w:val="24"/>
          <w:szCs w:val="24"/>
        </w:rPr>
        <w:t>博士</w:t>
      </w:r>
      <w:r w:rsidR="00950476" w:rsidRPr="001F545A">
        <w:rPr>
          <w:rFonts w:ascii="宋体" w:eastAsia="宋体" w:hAnsi="宋体" w:cs="Times New Roman"/>
          <w:sz w:val="24"/>
          <w:szCs w:val="24"/>
        </w:rPr>
        <w:t>研究生</w:t>
      </w:r>
      <w:r w:rsidRPr="001F545A">
        <w:rPr>
          <w:rFonts w:ascii="宋体" w:eastAsia="宋体" w:hAnsi="宋体" w:cs="Times New Roman"/>
          <w:sz w:val="24"/>
          <w:szCs w:val="24"/>
        </w:rPr>
        <w:t>或预答辩通过但论文修改不到位的博士研究生</w:t>
      </w:r>
      <w:r w:rsidR="00950476" w:rsidRPr="001F545A">
        <w:rPr>
          <w:rFonts w:ascii="宋体" w:eastAsia="宋体" w:hAnsi="宋体" w:cs="Times New Roman"/>
          <w:sz w:val="24"/>
          <w:szCs w:val="24"/>
        </w:rPr>
        <w:t>不能申请学位论文</w:t>
      </w:r>
      <w:r w:rsidR="000345B6" w:rsidRPr="001F545A">
        <w:rPr>
          <w:rFonts w:ascii="宋体" w:eastAsia="宋体" w:hAnsi="宋体" w:cs="Times New Roman"/>
          <w:sz w:val="24"/>
          <w:szCs w:val="24"/>
        </w:rPr>
        <w:t>盲</w:t>
      </w:r>
      <w:r w:rsidRPr="001F545A">
        <w:rPr>
          <w:rFonts w:ascii="宋体" w:eastAsia="宋体" w:hAnsi="宋体" w:cs="Times New Roman"/>
          <w:sz w:val="24"/>
          <w:szCs w:val="24"/>
        </w:rPr>
        <w:t>审</w:t>
      </w:r>
      <w:r w:rsidR="00950476" w:rsidRPr="001F545A">
        <w:rPr>
          <w:rFonts w:ascii="宋体" w:eastAsia="宋体" w:hAnsi="宋体" w:cs="Times New Roman"/>
          <w:sz w:val="24"/>
          <w:szCs w:val="24"/>
        </w:rPr>
        <w:t>。</w:t>
      </w:r>
    </w:p>
    <w:p w:rsidR="00950476" w:rsidRPr="001F545A" w:rsidRDefault="00D26DDC"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hint="eastAsia"/>
          <w:sz w:val="24"/>
          <w:szCs w:val="24"/>
        </w:rPr>
        <w:t>6</w:t>
      </w:r>
      <w:r w:rsidR="00950476" w:rsidRPr="001F545A">
        <w:rPr>
          <w:rFonts w:ascii="宋体" w:eastAsia="宋体" w:hAnsi="宋体" w:cs="Times New Roman"/>
          <w:sz w:val="24"/>
          <w:szCs w:val="24"/>
        </w:rPr>
        <w:t>.预答辩时间节点：</w:t>
      </w:r>
      <w:r w:rsidR="00F96C21" w:rsidRPr="001F545A">
        <w:rPr>
          <w:rFonts w:ascii="宋体" w:eastAsia="宋体" w:hAnsi="宋体" w:cs="Times New Roman"/>
          <w:sz w:val="24"/>
          <w:szCs w:val="24"/>
        </w:rPr>
        <w:t>一年四次，即一月、四月、七月、十月，原则上安排在月初的第一周周末。</w:t>
      </w:r>
    </w:p>
    <w:p w:rsidR="00950476" w:rsidRPr="001F545A" w:rsidRDefault="00950476"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（七）论文评审</w:t>
      </w:r>
    </w:p>
    <w:p w:rsidR="0089589A" w:rsidRPr="001F545A" w:rsidRDefault="0089589A"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1.研究生完成规定的课程学分、必修环节学分，文献综述、开题报告、中期检查、学术成果要求、论文预答辩等环节考核合格，经学院审查通过后，可申请进入学位论文评审程序。</w:t>
      </w:r>
    </w:p>
    <w:p w:rsidR="0089589A" w:rsidRPr="001F545A" w:rsidRDefault="0089589A"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2.博士学位论文的评审工作由研究生院和学院共同组织，学位论文评审要求和评审结果处理的具体规定按照《东北大学关于博士学位论文“双盲”隐名评审的暂行规定》（最新版）、《东北大学授予研究生学位的工作细则》等规定执行。</w:t>
      </w:r>
    </w:p>
    <w:p w:rsidR="00950476" w:rsidRPr="001F545A" w:rsidRDefault="00950476" w:rsidP="000210C7">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（八）论文答辩</w:t>
      </w:r>
    </w:p>
    <w:p w:rsidR="00950476" w:rsidRPr="001F545A" w:rsidRDefault="00950476" w:rsidP="000210C7">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1.</w:t>
      </w:r>
      <w:r w:rsidR="004D4EDA" w:rsidRPr="001F545A">
        <w:rPr>
          <w:rFonts w:ascii="宋体" w:eastAsia="宋体" w:hAnsi="宋体" w:cs="Times New Roman"/>
          <w:sz w:val="24"/>
          <w:szCs w:val="24"/>
        </w:rPr>
        <w:t>博士学位论文的答辩时间距提交开题报告时间不低于18个月</w:t>
      </w:r>
      <w:r w:rsidRPr="001F545A">
        <w:rPr>
          <w:rFonts w:ascii="宋体" w:eastAsia="宋体" w:hAnsi="宋体" w:cs="Times New Roman"/>
          <w:sz w:val="24"/>
          <w:szCs w:val="24"/>
        </w:rPr>
        <w:t>。</w:t>
      </w:r>
    </w:p>
    <w:p w:rsidR="004D4EDA" w:rsidRPr="001F545A" w:rsidRDefault="00950476"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2.</w:t>
      </w:r>
      <w:r w:rsidR="004D4EDA" w:rsidRPr="001F545A">
        <w:rPr>
          <w:rFonts w:ascii="宋体" w:eastAsia="宋体" w:hAnsi="宋体" w:cs="Times New Roman"/>
          <w:sz w:val="24"/>
          <w:szCs w:val="24"/>
        </w:rPr>
        <w:t>博士生完成培养方案规定的课程学习且成绩合格，所发表的与学位论文相关的学术论文达到《东北大学博士生发表论文量化标准》，</w:t>
      </w:r>
      <w:proofErr w:type="gramStart"/>
      <w:r w:rsidR="00EB191E" w:rsidRPr="001F545A">
        <w:rPr>
          <w:rFonts w:ascii="宋体" w:eastAsia="宋体" w:hAnsi="宋体" w:cs="Times New Roman"/>
          <w:sz w:val="24"/>
          <w:szCs w:val="24"/>
        </w:rPr>
        <w:t>盲评通过</w:t>
      </w:r>
      <w:proofErr w:type="gramEnd"/>
      <w:r w:rsidR="00EB191E" w:rsidRPr="001F545A">
        <w:rPr>
          <w:rFonts w:ascii="宋体" w:eastAsia="宋体" w:hAnsi="宋体" w:cs="Times New Roman"/>
          <w:sz w:val="24"/>
          <w:szCs w:val="24"/>
        </w:rPr>
        <w:t>后方可申请论文答辩</w:t>
      </w:r>
      <w:r w:rsidR="004D4EDA" w:rsidRPr="001F545A">
        <w:rPr>
          <w:rFonts w:ascii="宋体" w:eastAsia="宋体" w:hAnsi="宋体" w:cs="Times New Roman"/>
          <w:sz w:val="24"/>
          <w:szCs w:val="24"/>
        </w:rPr>
        <w:t>。</w:t>
      </w:r>
    </w:p>
    <w:p w:rsidR="004D4EDA" w:rsidRPr="001F545A" w:rsidRDefault="00EB191E" w:rsidP="001179A9">
      <w:pPr>
        <w:adjustRightInd w:val="0"/>
        <w:snapToGrid w:val="0"/>
        <w:spacing w:line="300" w:lineRule="auto"/>
        <w:ind w:firstLineChars="200" w:firstLine="480"/>
        <w:rPr>
          <w:rFonts w:ascii="宋体" w:eastAsia="宋体" w:hAnsi="宋体" w:cs="Times New Roman"/>
          <w:sz w:val="24"/>
          <w:szCs w:val="24"/>
        </w:rPr>
      </w:pPr>
      <w:r w:rsidRPr="001F545A">
        <w:rPr>
          <w:rFonts w:ascii="宋体" w:eastAsia="宋体" w:hAnsi="宋体" w:cs="Times New Roman"/>
          <w:sz w:val="24"/>
          <w:szCs w:val="24"/>
        </w:rPr>
        <w:t>3.</w:t>
      </w:r>
      <w:r w:rsidR="004D4EDA" w:rsidRPr="001F545A">
        <w:rPr>
          <w:rFonts w:ascii="宋体" w:eastAsia="宋体" w:hAnsi="宋体" w:cs="Times New Roman"/>
          <w:sz w:val="24"/>
          <w:szCs w:val="24"/>
        </w:rPr>
        <w:t>正式答辩前半个月由</w:t>
      </w:r>
      <w:r w:rsidRPr="001F545A">
        <w:rPr>
          <w:rFonts w:ascii="宋体" w:eastAsia="宋体" w:hAnsi="宋体" w:cs="Times New Roman"/>
          <w:sz w:val="24"/>
          <w:szCs w:val="24"/>
        </w:rPr>
        <w:t>学科</w:t>
      </w:r>
      <w:r w:rsidR="004D4EDA" w:rsidRPr="001F545A">
        <w:rPr>
          <w:rFonts w:ascii="宋体" w:eastAsia="宋体" w:hAnsi="宋体" w:cs="Times New Roman"/>
          <w:sz w:val="24"/>
          <w:szCs w:val="24"/>
        </w:rPr>
        <w:t>答辩秘书将论文送交答辩委员。由</w:t>
      </w:r>
      <w:r w:rsidR="00CC29B3" w:rsidRPr="001F545A">
        <w:rPr>
          <w:rFonts w:ascii="宋体" w:eastAsia="宋体" w:hAnsi="宋体" w:cs="Times New Roman" w:hint="eastAsia"/>
          <w:sz w:val="24"/>
          <w:szCs w:val="24"/>
        </w:rPr>
        <w:t>学院</w:t>
      </w:r>
      <w:r w:rsidR="004D4EDA" w:rsidRPr="001F545A">
        <w:rPr>
          <w:rFonts w:ascii="宋体" w:eastAsia="宋体" w:hAnsi="宋体" w:cs="Times New Roman"/>
          <w:sz w:val="24"/>
          <w:szCs w:val="24"/>
        </w:rPr>
        <w:t>负责聘请答辩委员会委员。答辩程序按照《东北大学授予研究生学位工作细则》进行。</w:t>
      </w:r>
    </w:p>
    <w:p w:rsidR="003E04A9" w:rsidRPr="001F545A" w:rsidRDefault="003E04A9" w:rsidP="000210C7">
      <w:pPr>
        <w:ind w:firstLineChars="200" w:firstLine="480"/>
        <w:jc w:val="left"/>
        <w:rPr>
          <w:rFonts w:ascii="Times New Roman" w:eastAsia="黑体" w:hAnsi="Times New Roman" w:cs="Times New Roman"/>
          <w:sz w:val="24"/>
          <w:szCs w:val="24"/>
        </w:rPr>
      </w:pPr>
      <w:r w:rsidRPr="001F545A">
        <w:rPr>
          <w:rFonts w:ascii="Times New Roman" w:eastAsia="黑体" w:hAnsi="Times New Roman" w:cs="Times New Roman"/>
          <w:sz w:val="24"/>
          <w:szCs w:val="24"/>
        </w:rPr>
        <w:t>七、培养环节考核</w:t>
      </w:r>
    </w:p>
    <w:p w:rsidR="00CF02BE" w:rsidRPr="00082FE0" w:rsidRDefault="00C369A0" w:rsidP="00CF02BE">
      <w:pPr>
        <w:adjustRightInd w:val="0"/>
        <w:snapToGrid w:val="0"/>
        <w:spacing w:line="300" w:lineRule="auto"/>
        <w:ind w:firstLineChars="200" w:firstLine="480"/>
        <w:rPr>
          <w:rFonts w:ascii="宋体" w:eastAsia="宋体" w:hAnsi="宋体" w:cs="Times New Roman"/>
          <w:sz w:val="24"/>
          <w:szCs w:val="24"/>
        </w:rPr>
      </w:pPr>
      <w:r w:rsidRPr="00082FE0">
        <w:rPr>
          <w:rFonts w:ascii="宋体" w:eastAsia="宋体" w:hAnsi="宋体" w:cs="Times New Roman"/>
          <w:sz w:val="24"/>
          <w:szCs w:val="24"/>
        </w:rPr>
        <w:t>1.</w:t>
      </w:r>
      <w:r w:rsidR="00CF02BE" w:rsidRPr="00082FE0">
        <w:rPr>
          <w:rFonts w:ascii="宋体" w:eastAsia="宋体" w:hAnsi="宋体" w:cs="Times New Roman"/>
          <w:sz w:val="24"/>
          <w:szCs w:val="24"/>
        </w:rPr>
        <w:t>在第</w:t>
      </w:r>
      <w:r w:rsidR="005C615D" w:rsidRPr="00082FE0">
        <w:rPr>
          <w:rFonts w:ascii="宋体" w:eastAsia="宋体" w:hAnsi="宋体" w:cs="Times New Roman" w:hint="eastAsia"/>
          <w:sz w:val="24"/>
          <w:szCs w:val="24"/>
        </w:rPr>
        <w:t>六</w:t>
      </w:r>
      <w:r w:rsidR="00CF02BE" w:rsidRPr="00082FE0">
        <w:rPr>
          <w:rFonts w:ascii="宋体" w:eastAsia="宋体" w:hAnsi="宋体" w:cs="Times New Roman"/>
          <w:sz w:val="24"/>
          <w:szCs w:val="24"/>
        </w:rPr>
        <w:t>学期没有论文发表的博士生，</w:t>
      </w:r>
      <w:r w:rsidR="0088152D" w:rsidRPr="00082FE0">
        <w:rPr>
          <w:rFonts w:ascii="宋体" w:eastAsia="宋体" w:hAnsi="宋体" w:cs="Times New Roman"/>
          <w:sz w:val="24"/>
          <w:szCs w:val="24"/>
        </w:rPr>
        <w:t>予以</w:t>
      </w:r>
      <w:r w:rsidR="00CF02BE" w:rsidRPr="00082FE0">
        <w:rPr>
          <w:rFonts w:ascii="宋体" w:eastAsia="宋体" w:hAnsi="宋体" w:cs="Times New Roman"/>
          <w:sz w:val="24"/>
          <w:szCs w:val="24"/>
        </w:rPr>
        <w:t>清退警告。</w:t>
      </w:r>
    </w:p>
    <w:p w:rsidR="00C369A0" w:rsidRPr="00082FE0" w:rsidRDefault="00CF02BE" w:rsidP="00C369A0">
      <w:pPr>
        <w:adjustRightInd w:val="0"/>
        <w:snapToGrid w:val="0"/>
        <w:spacing w:line="300" w:lineRule="auto"/>
        <w:ind w:firstLineChars="200" w:firstLine="480"/>
        <w:rPr>
          <w:rFonts w:ascii="宋体" w:eastAsia="宋体" w:hAnsi="宋体" w:cs="Times New Roman"/>
          <w:sz w:val="24"/>
          <w:szCs w:val="24"/>
        </w:rPr>
      </w:pPr>
      <w:r w:rsidRPr="00082FE0">
        <w:rPr>
          <w:rFonts w:ascii="宋体" w:eastAsia="宋体" w:hAnsi="宋体" w:cs="Times New Roman"/>
          <w:sz w:val="24"/>
          <w:szCs w:val="24"/>
        </w:rPr>
        <w:t>2.</w:t>
      </w:r>
      <w:r w:rsidR="00C369A0" w:rsidRPr="00082FE0">
        <w:rPr>
          <w:rFonts w:ascii="宋体" w:eastAsia="宋体" w:hAnsi="宋体" w:cs="Times New Roman"/>
          <w:sz w:val="24"/>
          <w:szCs w:val="24"/>
        </w:rPr>
        <w:t>在第</w:t>
      </w:r>
      <w:r w:rsidR="005C615D" w:rsidRPr="00082FE0">
        <w:rPr>
          <w:rFonts w:ascii="宋体" w:eastAsia="宋体" w:hAnsi="宋体" w:cs="Times New Roman" w:hint="eastAsia"/>
          <w:sz w:val="24"/>
          <w:szCs w:val="24"/>
        </w:rPr>
        <w:t>八</w:t>
      </w:r>
      <w:r w:rsidR="00C369A0" w:rsidRPr="00082FE0">
        <w:rPr>
          <w:rFonts w:ascii="宋体" w:eastAsia="宋体" w:hAnsi="宋体" w:cs="Times New Roman"/>
          <w:sz w:val="24"/>
          <w:szCs w:val="24"/>
        </w:rPr>
        <w:t>学期结束前没有通过开题报告考核的</w:t>
      </w:r>
      <w:r w:rsidRPr="00082FE0">
        <w:rPr>
          <w:rFonts w:ascii="宋体" w:eastAsia="宋体" w:hAnsi="宋体" w:cs="Times New Roman"/>
          <w:sz w:val="24"/>
          <w:szCs w:val="24"/>
        </w:rPr>
        <w:t>博士</w:t>
      </w:r>
      <w:r w:rsidR="00C369A0" w:rsidRPr="00082FE0">
        <w:rPr>
          <w:rFonts w:ascii="宋体" w:eastAsia="宋体" w:hAnsi="宋体" w:cs="Times New Roman"/>
          <w:sz w:val="24"/>
          <w:szCs w:val="24"/>
        </w:rPr>
        <w:t>生，</w:t>
      </w:r>
      <w:r w:rsidR="0088152D" w:rsidRPr="00082FE0">
        <w:rPr>
          <w:rFonts w:ascii="宋体" w:eastAsia="宋体" w:hAnsi="宋体" w:cs="Times New Roman"/>
          <w:sz w:val="24"/>
          <w:szCs w:val="24"/>
        </w:rPr>
        <w:t>予以</w:t>
      </w:r>
      <w:r w:rsidR="00AA7B9C" w:rsidRPr="00082FE0">
        <w:rPr>
          <w:rFonts w:ascii="宋体" w:eastAsia="宋体" w:hAnsi="宋体" w:cs="Times New Roman"/>
          <w:sz w:val="24"/>
          <w:szCs w:val="24"/>
        </w:rPr>
        <w:t>清退</w:t>
      </w:r>
      <w:r w:rsidR="00C369A0" w:rsidRPr="00082FE0">
        <w:rPr>
          <w:rFonts w:ascii="宋体" w:eastAsia="宋体" w:hAnsi="宋体" w:cs="Times New Roman"/>
          <w:sz w:val="24"/>
          <w:szCs w:val="24"/>
        </w:rPr>
        <w:t>。</w:t>
      </w:r>
    </w:p>
    <w:p w:rsidR="00C369A0" w:rsidRPr="00082FE0" w:rsidRDefault="00CF02BE" w:rsidP="00C369A0">
      <w:pPr>
        <w:adjustRightInd w:val="0"/>
        <w:snapToGrid w:val="0"/>
        <w:spacing w:line="300" w:lineRule="auto"/>
        <w:ind w:firstLineChars="200" w:firstLine="480"/>
        <w:rPr>
          <w:rFonts w:ascii="宋体" w:eastAsia="宋体" w:hAnsi="宋体" w:cs="Times New Roman"/>
          <w:sz w:val="24"/>
          <w:szCs w:val="24"/>
        </w:rPr>
      </w:pPr>
      <w:r w:rsidRPr="00082FE0">
        <w:rPr>
          <w:rFonts w:ascii="宋体" w:eastAsia="宋体" w:hAnsi="宋体" w:cs="Times New Roman"/>
          <w:sz w:val="24"/>
          <w:szCs w:val="24"/>
        </w:rPr>
        <w:t>3</w:t>
      </w:r>
      <w:r w:rsidR="00C369A0" w:rsidRPr="00082FE0">
        <w:rPr>
          <w:rFonts w:ascii="宋体" w:eastAsia="宋体" w:hAnsi="宋体" w:cs="Times New Roman"/>
          <w:sz w:val="24"/>
          <w:szCs w:val="24"/>
        </w:rPr>
        <w:t>.</w:t>
      </w:r>
      <w:r w:rsidR="005C615D" w:rsidRPr="00082FE0">
        <w:rPr>
          <w:rFonts w:ascii="宋体" w:eastAsia="宋体" w:hAnsi="宋体" w:cs="Times New Roman" w:hint="eastAsia"/>
          <w:sz w:val="24"/>
          <w:szCs w:val="24"/>
        </w:rPr>
        <w:t>距离学校规定的最长学习年限前一年，</w:t>
      </w:r>
      <w:r w:rsidR="00C369A0" w:rsidRPr="00082FE0">
        <w:rPr>
          <w:rFonts w:ascii="宋体" w:eastAsia="宋体" w:hAnsi="宋体" w:cs="Times New Roman"/>
          <w:sz w:val="24"/>
          <w:szCs w:val="24"/>
        </w:rPr>
        <w:t>中期考核过程中，没有按期完成论文写作任务，</w:t>
      </w:r>
      <w:r w:rsidR="005C615D" w:rsidRPr="00082FE0">
        <w:rPr>
          <w:rFonts w:ascii="宋体" w:eastAsia="宋体" w:hAnsi="宋体" w:cs="Times New Roman" w:hint="eastAsia"/>
          <w:sz w:val="24"/>
          <w:szCs w:val="24"/>
        </w:rPr>
        <w:t>予以清退</w:t>
      </w:r>
      <w:r w:rsidR="00C369A0" w:rsidRPr="00082FE0">
        <w:rPr>
          <w:rFonts w:ascii="宋体" w:eastAsia="宋体" w:hAnsi="宋体" w:cs="Times New Roman"/>
          <w:sz w:val="24"/>
          <w:szCs w:val="24"/>
        </w:rPr>
        <w:t>。</w:t>
      </w:r>
    </w:p>
    <w:p w:rsidR="00C369A0" w:rsidRPr="001179A9" w:rsidRDefault="00CF02BE" w:rsidP="00C369A0">
      <w:pPr>
        <w:adjustRightInd w:val="0"/>
        <w:snapToGrid w:val="0"/>
        <w:spacing w:line="300" w:lineRule="auto"/>
        <w:ind w:firstLineChars="200" w:firstLine="480"/>
        <w:rPr>
          <w:rFonts w:ascii="宋体" w:eastAsia="宋体" w:hAnsi="宋体" w:cs="Times New Roman"/>
          <w:sz w:val="24"/>
          <w:szCs w:val="24"/>
        </w:rPr>
      </w:pPr>
      <w:r w:rsidRPr="00082FE0">
        <w:rPr>
          <w:rFonts w:ascii="宋体" w:eastAsia="宋体" w:hAnsi="宋体" w:cs="Times New Roman"/>
          <w:sz w:val="24"/>
          <w:szCs w:val="24"/>
        </w:rPr>
        <w:t>4</w:t>
      </w:r>
      <w:r w:rsidR="00C369A0" w:rsidRPr="00082FE0">
        <w:rPr>
          <w:rFonts w:ascii="宋体" w:eastAsia="宋体" w:hAnsi="宋体" w:cs="Times New Roman"/>
          <w:sz w:val="24"/>
          <w:szCs w:val="24"/>
        </w:rPr>
        <w:t>.超过学校规定的最长学习年限，</w:t>
      </w:r>
      <w:bookmarkStart w:id="0" w:name="_GoBack"/>
      <w:bookmarkEnd w:id="0"/>
      <w:r w:rsidR="00775D17" w:rsidRPr="00082FE0">
        <w:rPr>
          <w:rFonts w:ascii="宋体" w:eastAsia="宋体" w:hAnsi="宋体" w:cs="Times New Roman" w:hint="eastAsia"/>
          <w:sz w:val="24"/>
          <w:szCs w:val="24"/>
        </w:rPr>
        <w:t>按</w:t>
      </w:r>
      <w:r w:rsidR="00775D17" w:rsidRPr="00082FE0">
        <w:rPr>
          <w:rFonts w:ascii="宋体" w:eastAsia="宋体" w:hAnsi="宋体" w:cs="Times New Roman"/>
          <w:sz w:val="24"/>
          <w:szCs w:val="24"/>
        </w:rPr>
        <w:t>学校</w:t>
      </w:r>
      <w:r w:rsidR="00775D17" w:rsidRPr="001F545A">
        <w:rPr>
          <w:rFonts w:ascii="宋体" w:eastAsia="宋体" w:hAnsi="宋体" w:cs="Times New Roman"/>
          <w:sz w:val="24"/>
          <w:szCs w:val="24"/>
        </w:rPr>
        <w:t>相关管理规定执行</w:t>
      </w:r>
      <w:r w:rsidR="00C369A0" w:rsidRPr="001F545A">
        <w:rPr>
          <w:rFonts w:ascii="宋体" w:eastAsia="宋体" w:hAnsi="宋体" w:cs="Times New Roman"/>
          <w:sz w:val="24"/>
          <w:szCs w:val="24"/>
        </w:rPr>
        <w:t>。</w:t>
      </w:r>
    </w:p>
    <w:sectPr w:rsidR="00C369A0" w:rsidRPr="001179A9" w:rsidSect="00675E0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956" w:rsidRDefault="00DD7956" w:rsidP="00CC45C6">
      <w:r>
        <w:separator/>
      </w:r>
    </w:p>
  </w:endnote>
  <w:endnote w:type="continuationSeparator" w:id="0">
    <w:p w:rsidR="00DD7956" w:rsidRDefault="00DD7956" w:rsidP="00CC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581037"/>
      <w:docPartObj>
        <w:docPartGallery w:val="Page Numbers (Bottom of Page)"/>
        <w:docPartUnique/>
      </w:docPartObj>
    </w:sdtPr>
    <w:sdtEndPr>
      <w:rPr>
        <w:rFonts w:ascii="Times New Roman" w:hAnsi="Times New Roman" w:cs="Times New Roman"/>
        <w:sz w:val="24"/>
        <w:szCs w:val="24"/>
      </w:rPr>
    </w:sdtEndPr>
    <w:sdtContent>
      <w:p w:rsidR="008311DB" w:rsidRPr="001179A9" w:rsidRDefault="008311DB">
        <w:pPr>
          <w:pStyle w:val="a5"/>
          <w:jc w:val="center"/>
          <w:rPr>
            <w:rFonts w:ascii="Times New Roman" w:hAnsi="Times New Roman" w:cs="Times New Roman"/>
            <w:sz w:val="24"/>
            <w:szCs w:val="24"/>
          </w:rPr>
        </w:pPr>
        <w:r w:rsidRPr="001179A9">
          <w:rPr>
            <w:rFonts w:ascii="Times New Roman" w:hAnsi="Times New Roman" w:cs="Times New Roman"/>
            <w:sz w:val="24"/>
            <w:szCs w:val="24"/>
          </w:rPr>
          <w:t xml:space="preserve">- </w:t>
        </w:r>
        <w:r w:rsidR="007B06F3" w:rsidRPr="001179A9">
          <w:rPr>
            <w:rFonts w:ascii="Times New Roman" w:hAnsi="Times New Roman" w:cs="Times New Roman"/>
            <w:sz w:val="24"/>
            <w:szCs w:val="24"/>
          </w:rPr>
          <w:fldChar w:fldCharType="begin"/>
        </w:r>
        <w:r w:rsidRPr="001179A9">
          <w:rPr>
            <w:rFonts w:ascii="Times New Roman" w:hAnsi="Times New Roman" w:cs="Times New Roman"/>
            <w:sz w:val="24"/>
            <w:szCs w:val="24"/>
          </w:rPr>
          <w:instrText>PAGE   \* MERGEFORMAT</w:instrText>
        </w:r>
        <w:r w:rsidR="007B06F3" w:rsidRPr="001179A9">
          <w:rPr>
            <w:rFonts w:ascii="Times New Roman" w:hAnsi="Times New Roman" w:cs="Times New Roman"/>
            <w:sz w:val="24"/>
            <w:szCs w:val="24"/>
          </w:rPr>
          <w:fldChar w:fldCharType="separate"/>
        </w:r>
        <w:r w:rsidR="00082FE0" w:rsidRPr="00082FE0">
          <w:rPr>
            <w:rFonts w:ascii="Times New Roman" w:hAnsi="Times New Roman" w:cs="Times New Roman"/>
            <w:noProof/>
            <w:sz w:val="24"/>
            <w:szCs w:val="24"/>
            <w:lang w:val="zh-CN"/>
          </w:rPr>
          <w:t>5</w:t>
        </w:r>
        <w:r w:rsidR="007B06F3" w:rsidRPr="001179A9">
          <w:rPr>
            <w:rFonts w:ascii="Times New Roman" w:hAnsi="Times New Roman" w:cs="Times New Roman"/>
            <w:sz w:val="24"/>
            <w:szCs w:val="24"/>
          </w:rPr>
          <w:fldChar w:fldCharType="end"/>
        </w:r>
        <w:r w:rsidRPr="001179A9">
          <w:rPr>
            <w:rFonts w:ascii="Times New Roman" w:hAnsi="Times New Roman" w:cs="Times New Roman"/>
            <w:sz w:val="24"/>
            <w:szCs w:val="24"/>
          </w:rPr>
          <w:t xml:space="preserve"> -</w:t>
        </w:r>
      </w:p>
    </w:sdtContent>
  </w:sdt>
  <w:p w:rsidR="008311DB" w:rsidRDefault="008311D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956" w:rsidRDefault="00DD7956" w:rsidP="00CC45C6">
      <w:r>
        <w:separator/>
      </w:r>
    </w:p>
  </w:footnote>
  <w:footnote w:type="continuationSeparator" w:id="0">
    <w:p w:rsidR="00DD7956" w:rsidRDefault="00DD7956" w:rsidP="00CC4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3187"/>
    <w:multiLevelType w:val="hybridMultilevel"/>
    <w:tmpl w:val="AC48FB5E"/>
    <w:lvl w:ilvl="0" w:tplc="EB1AD63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937C64"/>
    <w:multiLevelType w:val="hybridMultilevel"/>
    <w:tmpl w:val="0AFCB0C2"/>
    <w:lvl w:ilvl="0" w:tplc="79343260">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3B475C35"/>
    <w:multiLevelType w:val="hybridMultilevel"/>
    <w:tmpl w:val="EAB238F0"/>
    <w:lvl w:ilvl="0" w:tplc="724A1946">
      <w:start w:val="1"/>
      <w:numFmt w:val="decimal"/>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3">
    <w:nsid w:val="69D733BA"/>
    <w:multiLevelType w:val="hybridMultilevel"/>
    <w:tmpl w:val="0AFCB0C2"/>
    <w:lvl w:ilvl="0" w:tplc="79343260">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31D2"/>
    <w:rsid w:val="00003633"/>
    <w:rsid w:val="00005A5B"/>
    <w:rsid w:val="00013D49"/>
    <w:rsid w:val="000210C7"/>
    <w:rsid w:val="000345B6"/>
    <w:rsid w:val="00045F85"/>
    <w:rsid w:val="000725D2"/>
    <w:rsid w:val="0007419C"/>
    <w:rsid w:val="00082FE0"/>
    <w:rsid w:val="000B479B"/>
    <w:rsid w:val="000B4EA0"/>
    <w:rsid w:val="0011323E"/>
    <w:rsid w:val="0011740F"/>
    <w:rsid w:val="001179A9"/>
    <w:rsid w:val="00127952"/>
    <w:rsid w:val="00144B9A"/>
    <w:rsid w:val="00180E90"/>
    <w:rsid w:val="00183521"/>
    <w:rsid w:val="001A4482"/>
    <w:rsid w:val="001A682E"/>
    <w:rsid w:val="001A6D61"/>
    <w:rsid w:val="001B539D"/>
    <w:rsid w:val="001B6DF8"/>
    <w:rsid w:val="001C5848"/>
    <w:rsid w:val="001D6EC6"/>
    <w:rsid w:val="001F545A"/>
    <w:rsid w:val="0021671C"/>
    <w:rsid w:val="00222958"/>
    <w:rsid w:val="0023690A"/>
    <w:rsid w:val="002575AA"/>
    <w:rsid w:val="00260052"/>
    <w:rsid w:val="00291259"/>
    <w:rsid w:val="002960C5"/>
    <w:rsid w:val="002A177B"/>
    <w:rsid w:val="002C0174"/>
    <w:rsid w:val="00302B32"/>
    <w:rsid w:val="003164D3"/>
    <w:rsid w:val="003232F4"/>
    <w:rsid w:val="00350498"/>
    <w:rsid w:val="00356CFB"/>
    <w:rsid w:val="003643C7"/>
    <w:rsid w:val="00397269"/>
    <w:rsid w:val="003A5BA4"/>
    <w:rsid w:val="003C07F0"/>
    <w:rsid w:val="003D1F2D"/>
    <w:rsid w:val="003E04A9"/>
    <w:rsid w:val="003E23F5"/>
    <w:rsid w:val="003E5C35"/>
    <w:rsid w:val="003F2DBD"/>
    <w:rsid w:val="003F5F56"/>
    <w:rsid w:val="003F68F7"/>
    <w:rsid w:val="003F74C2"/>
    <w:rsid w:val="00405376"/>
    <w:rsid w:val="004147DB"/>
    <w:rsid w:val="0042217A"/>
    <w:rsid w:val="00424495"/>
    <w:rsid w:val="00440F86"/>
    <w:rsid w:val="00441A2A"/>
    <w:rsid w:val="004914CA"/>
    <w:rsid w:val="00492D83"/>
    <w:rsid w:val="004C0CA1"/>
    <w:rsid w:val="004D4EDA"/>
    <w:rsid w:val="004F23D4"/>
    <w:rsid w:val="004F447F"/>
    <w:rsid w:val="00505594"/>
    <w:rsid w:val="00512534"/>
    <w:rsid w:val="0051525C"/>
    <w:rsid w:val="00531A74"/>
    <w:rsid w:val="00532FE0"/>
    <w:rsid w:val="00535DFE"/>
    <w:rsid w:val="0055247C"/>
    <w:rsid w:val="00552A7C"/>
    <w:rsid w:val="00561F30"/>
    <w:rsid w:val="00564D8D"/>
    <w:rsid w:val="0057004C"/>
    <w:rsid w:val="00570538"/>
    <w:rsid w:val="00571263"/>
    <w:rsid w:val="00573D6A"/>
    <w:rsid w:val="0058012D"/>
    <w:rsid w:val="00585C32"/>
    <w:rsid w:val="0059786D"/>
    <w:rsid w:val="005A1B4C"/>
    <w:rsid w:val="005C5BFD"/>
    <w:rsid w:val="005C615D"/>
    <w:rsid w:val="0064257F"/>
    <w:rsid w:val="00653869"/>
    <w:rsid w:val="00675E0C"/>
    <w:rsid w:val="00685B04"/>
    <w:rsid w:val="0069501F"/>
    <w:rsid w:val="006C0D1A"/>
    <w:rsid w:val="006E105A"/>
    <w:rsid w:val="00703AA1"/>
    <w:rsid w:val="00720A2F"/>
    <w:rsid w:val="00742B4D"/>
    <w:rsid w:val="00743F85"/>
    <w:rsid w:val="00775D17"/>
    <w:rsid w:val="00787A94"/>
    <w:rsid w:val="00792C1E"/>
    <w:rsid w:val="00796D45"/>
    <w:rsid w:val="007A6CC9"/>
    <w:rsid w:val="007B06F3"/>
    <w:rsid w:val="007B7C72"/>
    <w:rsid w:val="007B7ED1"/>
    <w:rsid w:val="007F7672"/>
    <w:rsid w:val="00815029"/>
    <w:rsid w:val="0082720E"/>
    <w:rsid w:val="008311DB"/>
    <w:rsid w:val="00846468"/>
    <w:rsid w:val="0085144E"/>
    <w:rsid w:val="00852BB4"/>
    <w:rsid w:val="00857F05"/>
    <w:rsid w:val="008709D4"/>
    <w:rsid w:val="00873A2F"/>
    <w:rsid w:val="00877D6E"/>
    <w:rsid w:val="0088152D"/>
    <w:rsid w:val="008905C3"/>
    <w:rsid w:val="00892BAF"/>
    <w:rsid w:val="0089589A"/>
    <w:rsid w:val="00896275"/>
    <w:rsid w:val="00897920"/>
    <w:rsid w:val="008B4B66"/>
    <w:rsid w:val="008C07E0"/>
    <w:rsid w:val="008C1712"/>
    <w:rsid w:val="008C63F8"/>
    <w:rsid w:val="008C662B"/>
    <w:rsid w:val="008C6FF8"/>
    <w:rsid w:val="008D1CD1"/>
    <w:rsid w:val="008F0143"/>
    <w:rsid w:val="0092478C"/>
    <w:rsid w:val="0093030E"/>
    <w:rsid w:val="00930D52"/>
    <w:rsid w:val="00937CC6"/>
    <w:rsid w:val="00950476"/>
    <w:rsid w:val="00996034"/>
    <w:rsid w:val="0099668D"/>
    <w:rsid w:val="009A0039"/>
    <w:rsid w:val="009B4542"/>
    <w:rsid w:val="009C4DE3"/>
    <w:rsid w:val="009C5865"/>
    <w:rsid w:val="009D1670"/>
    <w:rsid w:val="009E680E"/>
    <w:rsid w:val="009F2BAB"/>
    <w:rsid w:val="00A34B60"/>
    <w:rsid w:val="00A36259"/>
    <w:rsid w:val="00A53C49"/>
    <w:rsid w:val="00A60D95"/>
    <w:rsid w:val="00A70366"/>
    <w:rsid w:val="00A801CF"/>
    <w:rsid w:val="00A926F6"/>
    <w:rsid w:val="00AA7B9C"/>
    <w:rsid w:val="00AD3869"/>
    <w:rsid w:val="00AD61BF"/>
    <w:rsid w:val="00AD6C04"/>
    <w:rsid w:val="00AE3202"/>
    <w:rsid w:val="00AF1281"/>
    <w:rsid w:val="00B031D2"/>
    <w:rsid w:val="00B227BA"/>
    <w:rsid w:val="00B3347F"/>
    <w:rsid w:val="00BB5118"/>
    <w:rsid w:val="00BC38A1"/>
    <w:rsid w:val="00BC6599"/>
    <w:rsid w:val="00C00739"/>
    <w:rsid w:val="00C229BE"/>
    <w:rsid w:val="00C369A0"/>
    <w:rsid w:val="00C70C01"/>
    <w:rsid w:val="00C7501A"/>
    <w:rsid w:val="00C8336A"/>
    <w:rsid w:val="00CA3B76"/>
    <w:rsid w:val="00CA607B"/>
    <w:rsid w:val="00CC29B3"/>
    <w:rsid w:val="00CC45C6"/>
    <w:rsid w:val="00CD64EB"/>
    <w:rsid w:val="00CF02BE"/>
    <w:rsid w:val="00D211E5"/>
    <w:rsid w:val="00D26DDC"/>
    <w:rsid w:val="00D44063"/>
    <w:rsid w:val="00D45BC6"/>
    <w:rsid w:val="00D50F98"/>
    <w:rsid w:val="00D7735A"/>
    <w:rsid w:val="00DA24A3"/>
    <w:rsid w:val="00DB1C00"/>
    <w:rsid w:val="00DB3AC4"/>
    <w:rsid w:val="00DD0AB2"/>
    <w:rsid w:val="00DD3497"/>
    <w:rsid w:val="00DD7956"/>
    <w:rsid w:val="00DF1F6F"/>
    <w:rsid w:val="00E01D40"/>
    <w:rsid w:val="00E143D9"/>
    <w:rsid w:val="00E86150"/>
    <w:rsid w:val="00E93261"/>
    <w:rsid w:val="00EB191E"/>
    <w:rsid w:val="00EC77F1"/>
    <w:rsid w:val="00ED7DA9"/>
    <w:rsid w:val="00EE7C40"/>
    <w:rsid w:val="00EF5573"/>
    <w:rsid w:val="00F00C5E"/>
    <w:rsid w:val="00F02E2A"/>
    <w:rsid w:val="00F05E14"/>
    <w:rsid w:val="00F13540"/>
    <w:rsid w:val="00F13FE1"/>
    <w:rsid w:val="00F2566E"/>
    <w:rsid w:val="00F569DF"/>
    <w:rsid w:val="00F96C21"/>
    <w:rsid w:val="00F97074"/>
    <w:rsid w:val="00FB5DBB"/>
    <w:rsid w:val="00FE2DFB"/>
    <w:rsid w:val="00FE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E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31D2"/>
    <w:pPr>
      <w:ind w:firstLineChars="200" w:firstLine="420"/>
    </w:pPr>
  </w:style>
  <w:style w:type="paragraph" w:styleId="a4">
    <w:name w:val="header"/>
    <w:basedOn w:val="a"/>
    <w:link w:val="Char"/>
    <w:uiPriority w:val="99"/>
    <w:unhideWhenUsed/>
    <w:rsid w:val="00CC45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C45C6"/>
    <w:rPr>
      <w:sz w:val="18"/>
      <w:szCs w:val="18"/>
    </w:rPr>
  </w:style>
  <w:style w:type="paragraph" w:styleId="a5">
    <w:name w:val="footer"/>
    <w:basedOn w:val="a"/>
    <w:link w:val="Char0"/>
    <w:uiPriority w:val="99"/>
    <w:unhideWhenUsed/>
    <w:rsid w:val="00CC45C6"/>
    <w:pPr>
      <w:tabs>
        <w:tab w:val="center" w:pos="4153"/>
        <w:tab w:val="right" w:pos="8306"/>
      </w:tabs>
      <w:snapToGrid w:val="0"/>
      <w:jc w:val="left"/>
    </w:pPr>
    <w:rPr>
      <w:sz w:val="18"/>
      <w:szCs w:val="18"/>
    </w:rPr>
  </w:style>
  <w:style w:type="character" w:customStyle="1" w:styleId="Char0">
    <w:name w:val="页脚 Char"/>
    <w:basedOn w:val="a0"/>
    <w:link w:val="a5"/>
    <w:uiPriority w:val="99"/>
    <w:rsid w:val="00CC45C6"/>
    <w:rPr>
      <w:sz w:val="18"/>
      <w:szCs w:val="18"/>
    </w:rPr>
  </w:style>
  <w:style w:type="paragraph" w:customStyle="1" w:styleId="CharCharCharChar">
    <w:name w:val="Char Char Char Char"/>
    <w:basedOn w:val="a"/>
    <w:autoRedefine/>
    <w:rsid w:val="00742B4D"/>
    <w:pPr>
      <w:widowControl/>
      <w:spacing w:after="160" w:line="240" w:lineRule="exact"/>
      <w:jc w:val="left"/>
    </w:pPr>
    <w:rPr>
      <w:rFonts w:ascii="Verdana" w:eastAsia="仿宋_GB2312" w:hAnsi="Verdana" w:cs="Times New Roman"/>
      <w:kern w:val="0"/>
      <w:sz w:val="30"/>
      <w:szCs w:val="30"/>
      <w:lang w:eastAsia="en-US"/>
    </w:rPr>
  </w:style>
  <w:style w:type="paragraph" w:styleId="a6">
    <w:name w:val="Plain Text"/>
    <w:aliases w:val="普通文字"/>
    <w:basedOn w:val="a"/>
    <w:link w:val="Char1"/>
    <w:rsid w:val="00742B4D"/>
    <w:rPr>
      <w:rFonts w:ascii="宋体" w:eastAsia="宋体" w:hAnsi="Courier New" w:cs="Courier New"/>
      <w:szCs w:val="21"/>
    </w:rPr>
  </w:style>
  <w:style w:type="character" w:customStyle="1" w:styleId="Char1">
    <w:name w:val="纯文本 Char"/>
    <w:aliases w:val="普通文字 Char"/>
    <w:basedOn w:val="a0"/>
    <w:link w:val="a6"/>
    <w:rsid w:val="00742B4D"/>
    <w:rPr>
      <w:rFonts w:ascii="宋体" w:eastAsia="宋体" w:hAnsi="Courier New" w:cs="Courier New"/>
      <w:szCs w:val="21"/>
    </w:rPr>
  </w:style>
  <w:style w:type="character" w:styleId="a7">
    <w:name w:val="annotation reference"/>
    <w:basedOn w:val="a0"/>
    <w:uiPriority w:val="99"/>
    <w:semiHidden/>
    <w:unhideWhenUsed/>
    <w:qFormat/>
    <w:rsid w:val="00CF02BE"/>
    <w:rPr>
      <w:sz w:val="21"/>
      <w:szCs w:val="21"/>
    </w:rPr>
  </w:style>
  <w:style w:type="paragraph" w:styleId="a8">
    <w:name w:val="annotation text"/>
    <w:basedOn w:val="a"/>
    <w:link w:val="Char2"/>
    <w:uiPriority w:val="99"/>
    <w:semiHidden/>
    <w:unhideWhenUsed/>
    <w:qFormat/>
    <w:rsid w:val="00CF02BE"/>
    <w:pPr>
      <w:jc w:val="left"/>
    </w:pPr>
  </w:style>
  <w:style w:type="character" w:customStyle="1" w:styleId="Char2">
    <w:name w:val="批注文字 Char"/>
    <w:basedOn w:val="a0"/>
    <w:link w:val="a8"/>
    <w:uiPriority w:val="99"/>
    <w:semiHidden/>
    <w:qFormat/>
    <w:rsid w:val="00CF02BE"/>
  </w:style>
  <w:style w:type="paragraph" w:styleId="a9">
    <w:name w:val="annotation subject"/>
    <w:basedOn w:val="a8"/>
    <w:next w:val="a8"/>
    <w:link w:val="Char3"/>
    <w:uiPriority w:val="99"/>
    <w:semiHidden/>
    <w:unhideWhenUsed/>
    <w:rsid w:val="00CF02BE"/>
    <w:rPr>
      <w:b/>
      <w:bCs/>
    </w:rPr>
  </w:style>
  <w:style w:type="character" w:customStyle="1" w:styleId="Char3">
    <w:name w:val="批注主题 Char"/>
    <w:basedOn w:val="Char2"/>
    <w:link w:val="a9"/>
    <w:uiPriority w:val="99"/>
    <w:semiHidden/>
    <w:rsid w:val="00CF02BE"/>
    <w:rPr>
      <w:b/>
      <w:bCs/>
    </w:rPr>
  </w:style>
  <w:style w:type="paragraph" w:styleId="aa">
    <w:name w:val="Balloon Text"/>
    <w:basedOn w:val="a"/>
    <w:link w:val="Char4"/>
    <w:uiPriority w:val="99"/>
    <w:semiHidden/>
    <w:unhideWhenUsed/>
    <w:rsid w:val="00CF02BE"/>
    <w:rPr>
      <w:sz w:val="18"/>
      <w:szCs w:val="18"/>
    </w:rPr>
  </w:style>
  <w:style w:type="character" w:customStyle="1" w:styleId="Char4">
    <w:name w:val="批注框文本 Char"/>
    <w:basedOn w:val="a0"/>
    <w:link w:val="aa"/>
    <w:uiPriority w:val="99"/>
    <w:semiHidden/>
    <w:rsid w:val="00CF02BE"/>
    <w:rPr>
      <w:sz w:val="18"/>
      <w:szCs w:val="18"/>
    </w:rPr>
  </w:style>
  <w:style w:type="paragraph" w:customStyle="1" w:styleId="CharCharCharChar0">
    <w:name w:val="Char Char Char Char"/>
    <w:basedOn w:val="a"/>
    <w:autoRedefine/>
    <w:rsid w:val="006E105A"/>
    <w:pPr>
      <w:widowControl/>
      <w:spacing w:after="160" w:line="240" w:lineRule="exact"/>
      <w:jc w:val="left"/>
    </w:pPr>
    <w:rPr>
      <w:rFonts w:ascii="Verdana" w:eastAsia="仿宋_GB2312" w:hAnsi="Verdana" w:cs="Times New Roman"/>
      <w:kern w:val="0"/>
      <w:sz w:val="30"/>
      <w:szCs w:val="3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4737B-45A2-4167-94BC-03F6EA536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833</Words>
  <Characters>4751</Characters>
  <Application>Microsoft Office Word</Application>
  <DocSecurity>0</DocSecurity>
  <Lines>39</Lines>
  <Paragraphs>11</Paragraphs>
  <ScaleCrop>false</ScaleCrop>
  <Company/>
  <LinksUpToDate>false</LinksUpToDate>
  <CharactersWithSpaces>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ln</dc:creator>
  <cp:lastModifiedBy>lenovo</cp:lastModifiedBy>
  <cp:revision>12</cp:revision>
  <dcterms:created xsi:type="dcterms:W3CDTF">2018-07-04T02:35:00Z</dcterms:created>
  <dcterms:modified xsi:type="dcterms:W3CDTF">2018-08-17T02:14:00Z</dcterms:modified>
</cp:coreProperties>
</file>